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CCC3E" w14:textId="2BE5FAED" w:rsidR="00721D10" w:rsidRPr="006D475E" w:rsidRDefault="55A8022C" w:rsidP="006D475E">
      <w:pPr>
        <w:pStyle w:val="Title"/>
        <w:rPr>
          <w:rFonts w:ascii="Arial Black" w:hAnsi="Arial Black" w:cs="Arial"/>
          <w:color w:val="3763AE"/>
          <w:sz w:val="28"/>
          <w:szCs w:val="28"/>
          <w:lang w:val="en-US"/>
        </w:rPr>
      </w:pPr>
      <w:r w:rsidRPr="419A9412">
        <w:rPr>
          <w:rFonts w:ascii="Arial" w:hAnsi="Arial" w:cs="Arial"/>
          <w:color w:val="3763AE"/>
          <w:sz w:val="24"/>
          <w:szCs w:val="24"/>
          <w:lang w:val="en-US"/>
        </w:rPr>
        <w:t xml:space="preserve"> </w:t>
      </w:r>
      <w:r w:rsidR="00281D8F" w:rsidRPr="006D475E">
        <w:rPr>
          <w:rFonts w:ascii="Arial Black" w:hAnsi="Arial Black" w:cs="Arial"/>
          <w:color w:val="3763AE"/>
          <w:sz w:val="28"/>
          <w:szCs w:val="28"/>
        </w:rPr>
        <w:t>Fire and Emergency Response.</w:t>
      </w:r>
      <w:r w:rsidR="00281D8F" w:rsidRPr="006D475E">
        <w:rPr>
          <w:rFonts w:ascii="Arial Black" w:hAnsi="Arial Black" w:cs="Arial"/>
          <w:bCs/>
          <w:color w:val="3763AE"/>
          <w:sz w:val="28"/>
          <w:szCs w:val="28"/>
        </w:rPr>
        <w:t xml:space="preserve">  </w:t>
      </w:r>
    </w:p>
    <w:p w14:paraId="0524CD3E" w14:textId="516465B3" w:rsidR="00721D10" w:rsidRPr="005718BD" w:rsidRDefault="00721D10" w:rsidP="00721D10">
      <w:pPr>
        <w:pStyle w:val="Subtitle"/>
        <w:rPr>
          <w:rFonts w:ascii="Arial" w:hAnsi="Arial" w:cs="Arial"/>
          <w:color w:val="4F81BD" w:themeColor="accent1"/>
          <w:sz w:val="20"/>
          <w:szCs w:val="20"/>
        </w:rPr>
      </w:pPr>
      <w:r>
        <w:rPr>
          <w:rFonts w:ascii="Arial" w:hAnsi="Arial" w:cs="Arial"/>
          <w:color w:val="4F81BD" w:themeColor="accent1"/>
          <w:sz w:val="20"/>
          <w:szCs w:val="20"/>
        </w:rPr>
        <w:t>Purpose</w:t>
      </w:r>
    </w:p>
    <w:p w14:paraId="4CC2FD66" w14:textId="77777777" w:rsidR="002C2FF5" w:rsidRPr="002C2FF5" w:rsidRDefault="002C2FF5" w:rsidP="006D475E">
      <w:pPr>
        <w:spacing w:after="120" w:line="240" w:lineRule="auto"/>
        <w:ind w:left="34"/>
        <w:jc w:val="both"/>
        <w:rPr>
          <w:rFonts w:ascii="Arial" w:hAnsi="Arial" w:cs="Arial"/>
          <w:sz w:val="20"/>
          <w:szCs w:val="20"/>
        </w:rPr>
      </w:pPr>
      <w:r w:rsidRPr="002C2FF5">
        <w:rPr>
          <w:rFonts w:ascii="Arial" w:hAnsi="Arial" w:cs="Arial"/>
          <w:sz w:val="20"/>
          <w:szCs w:val="20"/>
        </w:rPr>
        <w:t>This SOP is to provide guidance on the safety of workers, horses, visitors, and property by providing clear procedures for responding to fires and other emergencies at racehorse facilities. </w:t>
      </w:r>
    </w:p>
    <w:p w14:paraId="5F4F3D69" w14:textId="26388A8E" w:rsidR="00721D10" w:rsidRDefault="002C2FF5" w:rsidP="006D475E">
      <w:pPr>
        <w:spacing w:after="0" w:line="240" w:lineRule="auto"/>
        <w:ind w:left="34"/>
        <w:jc w:val="both"/>
        <w:rPr>
          <w:rFonts w:ascii="Arial" w:hAnsi="Arial" w:cs="Arial"/>
          <w:sz w:val="20"/>
          <w:szCs w:val="20"/>
        </w:rPr>
      </w:pPr>
      <w:r w:rsidRPr="002C2FF5">
        <w:rPr>
          <w:rFonts w:ascii="Arial" w:hAnsi="Arial" w:cs="Arial"/>
          <w:sz w:val="20"/>
          <w:szCs w:val="20"/>
        </w:rPr>
        <w:t>Guidance provided in this document is of a general nature only. This document should be used as the foundation document for the preparation and use of site and task specific procedures, plans and risk assessments.</w:t>
      </w:r>
    </w:p>
    <w:p w14:paraId="3B67F886" w14:textId="77777777" w:rsidR="006D475E" w:rsidRPr="006D475E" w:rsidRDefault="006D475E" w:rsidP="006D475E">
      <w:pPr>
        <w:spacing w:after="0" w:line="240" w:lineRule="auto"/>
        <w:ind w:left="34"/>
        <w:jc w:val="both"/>
        <w:rPr>
          <w:rFonts w:ascii="Arial" w:hAnsi="Arial" w:cs="Arial"/>
          <w:sz w:val="20"/>
          <w:szCs w:val="20"/>
        </w:rPr>
      </w:pPr>
    </w:p>
    <w:p w14:paraId="7DF3CAF8" w14:textId="77777777" w:rsidR="00721D10" w:rsidRPr="005718BD" w:rsidRDefault="00721D10" w:rsidP="006D475E">
      <w:pPr>
        <w:pStyle w:val="Subtitle"/>
        <w:spacing w:before="0"/>
        <w:rPr>
          <w:rFonts w:ascii="Arial" w:hAnsi="Arial" w:cs="Arial"/>
          <w:color w:val="4F81BD" w:themeColor="accent1"/>
          <w:sz w:val="20"/>
          <w:szCs w:val="20"/>
        </w:rPr>
      </w:pPr>
      <w:r>
        <w:rPr>
          <w:rFonts w:ascii="Arial" w:hAnsi="Arial" w:cs="Arial"/>
          <w:color w:val="4F81BD" w:themeColor="accent1"/>
          <w:sz w:val="20"/>
          <w:szCs w:val="20"/>
        </w:rPr>
        <w:t>Scope</w:t>
      </w:r>
    </w:p>
    <w:p w14:paraId="2E860328" w14:textId="17F2400A" w:rsidR="0018599F" w:rsidRPr="006D475E" w:rsidRDefault="0018599F" w:rsidP="006D475E">
      <w:pPr>
        <w:spacing w:before="240" w:after="240"/>
        <w:rPr>
          <w:rFonts w:ascii="Arial" w:hAnsi="Arial" w:cs="Arial"/>
          <w:sz w:val="20"/>
          <w:szCs w:val="20"/>
        </w:rPr>
      </w:pPr>
      <w:r w:rsidRPr="006D475E">
        <w:rPr>
          <w:rFonts w:ascii="Arial" w:hAnsi="Arial" w:cs="Arial"/>
          <w:sz w:val="20"/>
          <w:szCs w:val="20"/>
        </w:rPr>
        <w:t xml:space="preserve">This SOP applies to all individuals (staff and contractors) working at </w:t>
      </w:r>
      <w:r w:rsidR="006D475E" w:rsidRPr="006D475E">
        <w:rPr>
          <w:rFonts w:ascii="Arial" w:hAnsi="Arial" w:cs="Arial"/>
          <w:sz w:val="20"/>
          <w:szCs w:val="20"/>
        </w:rPr>
        <w:t>[</w:t>
      </w:r>
      <w:r w:rsidR="006D475E" w:rsidRPr="006D475E">
        <w:rPr>
          <w:rFonts w:ascii="Arial" w:hAnsi="Arial" w:cs="Arial"/>
          <w:sz w:val="20"/>
          <w:szCs w:val="20"/>
          <w:highlight w:val="yellow"/>
        </w:rPr>
        <w:t>Business Name</w:t>
      </w:r>
      <w:r w:rsidR="006D475E" w:rsidRPr="006D475E">
        <w:rPr>
          <w:rFonts w:ascii="Arial" w:hAnsi="Arial" w:cs="Arial"/>
          <w:sz w:val="20"/>
          <w:szCs w:val="20"/>
        </w:rPr>
        <w:t>]</w:t>
      </w:r>
      <w:r w:rsidR="006D475E" w:rsidRPr="006D475E">
        <w:rPr>
          <w:rFonts w:ascii="Arial" w:hAnsi="Arial" w:cs="Arial"/>
          <w:sz w:val="20"/>
          <w:szCs w:val="20"/>
        </w:rPr>
        <w:t>.</w:t>
      </w:r>
    </w:p>
    <w:p w14:paraId="6633E64D" w14:textId="77777777" w:rsidR="0018599F" w:rsidRPr="006D475E" w:rsidRDefault="0018599F" w:rsidP="006D475E">
      <w:pPr>
        <w:spacing w:before="240" w:after="240"/>
        <w:rPr>
          <w:rFonts w:ascii="Arial" w:hAnsi="Arial" w:cs="Arial"/>
          <w:sz w:val="20"/>
          <w:szCs w:val="20"/>
        </w:rPr>
      </w:pPr>
      <w:r w:rsidRPr="006D475E">
        <w:rPr>
          <w:rFonts w:ascii="Arial" w:hAnsi="Arial" w:cs="Arial"/>
          <w:sz w:val="20"/>
          <w:szCs w:val="20"/>
        </w:rPr>
        <w:t>Definitions: </w:t>
      </w:r>
    </w:p>
    <w:p w14:paraId="701710D4" w14:textId="77777777" w:rsidR="0018599F" w:rsidRPr="006D475E" w:rsidRDefault="0018599F" w:rsidP="006D475E">
      <w:pPr>
        <w:spacing w:before="240" w:after="240"/>
        <w:rPr>
          <w:rFonts w:ascii="Arial" w:hAnsi="Arial" w:cs="Arial"/>
          <w:sz w:val="20"/>
          <w:szCs w:val="20"/>
        </w:rPr>
      </w:pPr>
      <w:r w:rsidRPr="006D475E">
        <w:rPr>
          <w:rFonts w:ascii="Arial" w:hAnsi="Arial" w:cs="Arial"/>
          <w:sz w:val="20"/>
          <w:szCs w:val="20"/>
        </w:rPr>
        <w:t>Emergency: A sudden, unforeseen event requiring immediate action to protect life, property, or the environment. Includes fire, medical emergencies, severe weather, hazardous material release, and security threats. </w:t>
      </w:r>
    </w:p>
    <w:p w14:paraId="043BBB65" w14:textId="54317D92" w:rsidR="00721D10" w:rsidRDefault="0018599F" w:rsidP="006D475E">
      <w:pPr>
        <w:spacing w:before="240" w:after="0"/>
        <w:rPr>
          <w:rFonts w:ascii="Arial" w:hAnsi="Arial" w:cs="Arial"/>
          <w:sz w:val="20"/>
          <w:szCs w:val="20"/>
        </w:rPr>
      </w:pPr>
      <w:r w:rsidRPr="006D475E">
        <w:rPr>
          <w:rFonts w:ascii="Arial" w:hAnsi="Arial" w:cs="Arial"/>
          <w:sz w:val="20"/>
          <w:szCs w:val="20"/>
        </w:rPr>
        <w:t>Emergency Plan: A written document outlining how the workplace will respond to and manage emergency events, as required under Work Health and Safety Regulation 2011 (Qld), Section 43. </w:t>
      </w:r>
    </w:p>
    <w:p w14:paraId="004A5E85" w14:textId="77777777" w:rsidR="006D475E" w:rsidRPr="006D475E" w:rsidRDefault="006D475E" w:rsidP="006D475E">
      <w:pPr>
        <w:spacing w:before="240" w:after="0"/>
        <w:rPr>
          <w:rFonts w:ascii="Arial" w:hAnsi="Arial" w:cs="Arial"/>
          <w:sz w:val="20"/>
          <w:szCs w:val="20"/>
        </w:rPr>
      </w:pPr>
    </w:p>
    <w:p w14:paraId="0290B6B6" w14:textId="77777777" w:rsidR="00721D10" w:rsidRPr="00932575" w:rsidRDefault="00721D10" w:rsidP="006D475E">
      <w:pPr>
        <w:pStyle w:val="Subtitle"/>
        <w:spacing w:before="0"/>
        <w:rPr>
          <w:rFonts w:ascii="Arial" w:hAnsi="Arial" w:cs="Arial"/>
          <w:color w:val="4F81BD" w:themeColor="accent1"/>
          <w:sz w:val="20"/>
          <w:szCs w:val="20"/>
        </w:rPr>
      </w:pPr>
      <w:r w:rsidRPr="00932575">
        <w:rPr>
          <w:rFonts w:ascii="Arial" w:hAnsi="Arial" w:cs="Arial"/>
          <w:color w:val="4F81BD" w:themeColor="accent1"/>
          <w:sz w:val="20"/>
          <w:szCs w:val="20"/>
        </w:rPr>
        <w:t>Responsibilities</w:t>
      </w:r>
    </w:p>
    <w:p w14:paraId="04BE0D42" w14:textId="77777777" w:rsidR="00721D10" w:rsidRPr="00932575" w:rsidRDefault="00721D10" w:rsidP="00721D10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932575">
        <w:rPr>
          <w:rFonts w:ascii="Arial" w:hAnsi="Arial" w:cs="Arial"/>
          <w:b/>
          <w:sz w:val="20"/>
          <w:szCs w:val="20"/>
        </w:rPr>
        <w:t>Employees and Contractors are responsible for:</w:t>
      </w:r>
    </w:p>
    <w:p w14:paraId="0A0F45BE" w14:textId="77777777" w:rsidR="00721D10" w:rsidRPr="00386217" w:rsidRDefault="00721D10" w:rsidP="00721D10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86217">
        <w:rPr>
          <w:rFonts w:ascii="Arial" w:hAnsi="Arial" w:cs="Arial"/>
          <w:sz w:val="20"/>
          <w:szCs w:val="20"/>
        </w:rPr>
        <w:t>Adhering to the requirements of this policy or related policies</w:t>
      </w:r>
    </w:p>
    <w:p w14:paraId="06F34D4E" w14:textId="77777777" w:rsidR="00721D10" w:rsidRPr="00386217" w:rsidRDefault="00721D10" w:rsidP="00721D10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86217">
        <w:rPr>
          <w:rFonts w:ascii="Arial" w:hAnsi="Arial" w:cs="Arial"/>
          <w:sz w:val="20"/>
          <w:szCs w:val="20"/>
        </w:rPr>
        <w:t>Informing their manager immediately if it is suspected that a co-worker may be in breach of this policy.</w:t>
      </w:r>
    </w:p>
    <w:p w14:paraId="3EE951E7" w14:textId="77777777" w:rsidR="00721D10" w:rsidRPr="00386217" w:rsidRDefault="00721D10" w:rsidP="00721D10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86217">
        <w:rPr>
          <w:rFonts w:ascii="Arial" w:hAnsi="Arial" w:cs="Arial"/>
          <w:sz w:val="20"/>
          <w:szCs w:val="20"/>
        </w:rPr>
        <w:t>Having responsibility to take reasonable precautions for their own safety and health and that of others.</w:t>
      </w:r>
    </w:p>
    <w:p w14:paraId="17F7D012" w14:textId="77777777" w:rsidR="00721D10" w:rsidRPr="00386217" w:rsidRDefault="00721D10" w:rsidP="00721D10">
      <w:pPr>
        <w:spacing w:after="120"/>
        <w:jc w:val="both"/>
        <w:rPr>
          <w:rFonts w:ascii="Arial" w:hAnsi="Arial" w:cs="Arial"/>
          <w:b/>
        </w:rPr>
      </w:pPr>
    </w:p>
    <w:p w14:paraId="18F5FFD5" w14:textId="77777777" w:rsidR="00721D10" w:rsidRPr="00932575" w:rsidRDefault="00721D10" w:rsidP="00721D10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932575">
        <w:rPr>
          <w:rFonts w:ascii="Arial" w:hAnsi="Arial" w:cs="Arial"/>
          <w:b/>
          <w:sz w:val="20"/>
          <w:szCs w:val="20"/>
        </w:rPr>
        <w:t>Managers are responsible for:</w:t>
      </w:r>
    </w:p>
    <w:p w14:paraId="3064582F" w14:textId="77777777" w:rsidR="00721D10" w:rsidRPr="00386217" w:rsidRDefault="00721D10" w:rsidP="00721D10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86217">
        <w:rPr>
          <w:rFonts w:ascii="Arial" w:hAnsi="Arial" w:cs="Arial"/>
          <w:sz w:val="20"/>
          <w:szCs w:val="20"/>
        </w:rPr>
        <w:t>Managing adherence of the standards of this policy with employees</w:t>
      </w:r>
    </w:p>
    <w:p w14:paraId="1497D9B2" w14:textId="77777777" w:rsidR="00721D10" w:rsidRPr="00386217" w:rsidRDefault="00721D10" w:rsidP="00721D10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86217">
        <w:rPr>
          <w:rFonts w:ascii="Arial" w:hAnsi="Arial" w:cs="Arial"/>
          <w:sz w:val="20"/>
          <w:szCs w:val="20"/>
        </w:rPr>
        <w:t>Ensuring that all employees are aware of the expected behaviour at work related events.</w:t>
      </w:r>
    </w:p>
    <w:p w14:paraId="2087343E" w14:textId="77777777" w:rsidR="00721D10" w:rsidRPr="00386217" w:rsidRDefault="00721D10" w:rsidP="00721D10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86217">
        <w:rPr>
          <w:rFonts w:ascii="Arial" w:hAnsi="Arial" w:cs="Arial"/>
          <w:sz w:val="20"/>
          <w:szCs w:val="20"/>
        </w:rPr>
        <w:t>Taking all reasonably practicable steps to protect the health and safety of employees.</w:t>
      </w:r>
    </w:p>
    <w:p w14:paraId="60C7E373" w14:textId="6EB7C398" w:rsidR="00721D10" w:rsidRDefault="00721D10" w:rsidP="006D475E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6217">
        <w:rPr>
          <w:rFonts w:ascii="Arial" w:hAnsi="Arial" w:cs="Arial"/>
          <w:sz w:val="20"/>
          <w:szCs w:val="20"/>
        </w:rPr>
        <w:t>Managing breaches of this policy.</w:t>
      </w:r>
    </w:p>
    <w:p w14:paraId="6C3E4DC0" w14:textId="77777777" w:rsidR="006D475E" w:rsidRPr="006D475E" w:rsidRDefault="006D475E" w:rsidP="006D475E">
      <w:pPr>
        <w:spacing w:after="0" w:line="240" w:lineRule="auto"/>
        <w:ind w:left="34"/>
        <w:jc w:val="both"/>
        <w:rPr>
          <w:rFonts w:ascii="Arial" w:hAnsi="Arial" w:cs="Arial"/>
          <w:sz w:val="20"/>
          <w:szCs w:val="20"/>
        </w:rPr>
      </w:pPr>
    </w:p>
    <w:p w14:paraId="6F6DA2F1" w14:textId="77777777" w:rsidR="00721D10" w:rsidRPr="005718BD" w:rsidRDefault="00721D10" w:rsidP="006D475E">
      <w:pPr>
        <w:pStyle w:val="Subtitle"/>
        <w:spacing w:before="0"/>
        <w:rPr>
          <w:rFonts w:ascii="Arial" w:hAnsi="Arial" w:cs="Arial"/>
          <w:color w:val="4F81BD" w:themeColor="accent1"/>
          <w:sz w:val="20"/>
          <w:szCs w:val="20"/>
        </w:rPr>
      </w:pPr>
      <w:r>
        <w:rPr>
          <w:rFonts w:ascii="Arial" w:hAnsi="Arial" w:cs="Arial"/>
          <w:color w:val="4F81BD" w:themeColor="accent1"/>
          <w:sz w:val="20"/>
          <w:szCs w:val="20"/>
        </w:rPr>
        <w:t>Equipment and Materials Required</w:t>
      </w:r>
    </w:p>
    <w:p w14:paraId="6F495B1F" w14:textId="77777777" w:rsidR="00097A1D" w:rsidRPr="000867D1" w:rsidRDefault="00097A1D" w:rsidP="000867D1">
      <w:pPr>
        <w:spacing w:before="240" w:after="240"/>
        <w:ind w:left="357"/>
        <w:rPr>
          <w:rFonts w:ascii="Arial" w:hAnsi="Arial" w:cs="Arial"/>
          <w:sz w:val="20"/>
          <w:szCs w:val="20"/>
        </w:rPr>
      </w:pPr>
      <w:r w:rsidRPr="000867D1">
        <w:rPr>
          <w:rFonts w:ascii="Arial" w:hAnsi="Arial" w:cs="Arial"/>
          <w:sz w:val="20"/>
          <w:szCs w:val="20"/>
        </w:rPr>
        <w:t>Fire Safety Equipment </w:t>
      </w:r>
    </w:p>
    <w:p w14:paraId="6C3999C7" w14:textId="77777777" w:rsidR="00097A1D" w:rsidRPr="00097A1D" w:rsidRDefault="00097A1D" w:rsidP="00097A1D">
      <w:pPr>
        <w:pStyle w:val="ListParagraph"/>
        <w:numPr>
          <w:ilvl w:val="0"/>
          <w:numId w:val="3"/>
        </w:numPr>
        <w:spacing w:before="240" w:after="240"/>
        <w:ind w:left="714" w:hanging="357"/>
        <w:rPr>
          <w:rFonts w:ascii="Arial" w:hAnsi="Arial" w:cs="Arial"/>
          <w:sz w:val="20"/>
          <w:szCs w:val="20"/>
        </w:rPr>
      </w:pPr>
      <w:r w:rsidRPr="00097A1D">
        <w:rPr>
          <w:rFonts w:ascii="Arial" w:hAnsi="Arial" w:cs="Arial"/>
          <w:sz w:val="20"/>
          <w:szCs w:val="20"/>
        </w:rPr>
        <w:t>Fire extinguishers (dry chemical, foam, CO</w:t>
      </w:r>
      <w:r w:rsidRPr="00097A1D">
        <w:rPr>
          <w:rFonts w:ascii="Cambria Math" w:hAnsi="Cambria Math" w:cs="Cambria Math"/>
          <w:sz w:val="20"/>
          <w:szCs w:val="20"/>
        </w:rPr>
        <w:t>₂</w:t>
      </w:r>
      <w:r w:rsidRPr="00097A1D">
        <w:rPr>
          <w:rFonts w:ascii="Arial" w:hAnsi="Arial" w:cs="Arial"/>
          <w:sz w:val="20"/>
          <w:szCs w:val="20"/>
        </w:rPr>
        <w:t>) placed at strategic locations </w:t>
      </w:r>
    </w:p>
    <w:p w14:paraId="78CD5D01" w14:textId="77777777" w:rsidR="00097A1D" w:rsidRPr="00097A1D" w:rsidRDefault="00097A1D" w:rsidP="00097A1D">
      <w:pPr>
        <w:pStyle w:val="ListParagraph"/>
        <w:numPr>
          <w:ilvl w:val="0"/>
          <w:numId w:val="3"/>
        </w:numPr>
        <w:spacing w:before="240" w:after="240"/>
        <w:ind w:left="714" w:hanging="357"/>
        <w:rPr>
          <w:rFonts w:ascii="Arial" w:hAnsi="Arial" w:cs="Arial"/>
          <w:sz w:val="20"/>
          <w:szCs w:val="20"/>
        </w:rPr>
      </w:pPr>
      <w:r w:rsidRPr="00097A1D">
        <w:rPr>
          <w:rFonts w:ascii="Arial" w:hAnsi="Arial" w:cs="Arial"/>
          <w:sz w:val="20"/>
          <w:szCs w:val="20"/>
        </w:rPr>
        <w:t>Fire blankets, especially near kitchens or tack rooms </w:t>
      </w:r>
    </w:p>
    <w:p w14:paraId="7975D6FC" w14:textId="77777777" w:rsidR="00097A1D" w:rsidRPr="00097A1D" w:rsidRDefault="00097A1D" w:rsidP="00097A1D">
      <w:pPr>
        <w:pStyle w:val="ListParagraph"/>
        <w:numPr>
          <w:ilvl w:val="0"/>
          <w:numId w:val="3"/>
        </w:numPr>
        <w:spacing w:before="240" w:after="240"/>
        <w:ind w:left="714" w:hanging="357"/>
        <w:rPr>
          <w:rFonts w:ascii="Arial" w:hAnsi="Arial" w:cs="Arial"/>
          <w:sz w:val="20"/>
          <w:szCs w:val="20"/>
        </w:rPr>
      </w:pPr>
      <w:r w:rsidRPr="00097A1D">
        <w:rPr>
          <w:rFonts w:ascii="Arial" w:hAnsi="Arial" w:cs="Arial"/>
          <w:sz w:val="20"/>
          <w:szCs w:val="20"/>
        </w:rPr>
        <w:t>Smoke detectors and fire alarms, regularly tested and maintained </w:t>
      </w:r>
    </w:p>
    <w:p w14:paraId="38C589D8" w14:textId="77777777" w:rsidR="00097A1D" w:rsidRPr="00097A1D" w:rsidRDefault="00097A1D" w:rsidP="00097A1D">
      <w:pPr>
        <w:pStyle w:val="ListParagraph"/>
        <w:numPr>
          <w:ilvl w:val="0"/>
          <w:numId w:val="3"/>
        </w:numPr>
        <w:spacing w:before="240" w:after="240"/>
        <w:ind w:left="714" w:hanging="357"/>
        <w:rPr>
          <w:rFonts w:ascii="Arial" w:hAnsi="Arial" w:cs="Arial"/>
          <w:sz w:val="20"/>
          <w:szCs w:val="20"/>
        </w:rPr>
      </w:pPr>
      <w:r w:rsidRPr="00097A1D">
        <w:rPr>
          <w:rFonts w:ascii="Arial" w:hAnsi="Arial" w:cs="Arial"/>
          <w:sz w:val="20"/>
          <w:szCs w:val="20"/>
        </w:rPr>
        <w:t>Fire hoses or reels for larger facilities </w:t>
      </w:r>
    </w:p>
    <w:p w14:paraId="0D45E688" w14:textId="77777777" w:rsidR="00097A1D" w:rsidRPr="00097A1D" w:rsidRDefault="00097A1D" w:rsidP="00097A1D">
      <w:pPr>
        <w:pStyle w:val="ListParagraph"/>
        <w:numPr>
          <w:ilvl w:val="0"/>
          <w:numId w:val="3"/>
        </w:numPr>
        <w:spacing w:before="240" w:after="240"/>
        <w:ind w:left="714" w:hanging="357"/>
        <w:rPr>
          <w:rFonts w:ascii="Arial" w:hAnsi="Arial" w:cs="Arial"/>
          <w:sz w:val="20"/>
          <w:szCs w:val="20"/>
        </w:rPr>
      </w:pPr>
      <w:r w:rsidRPr="00097A1D">
        <w:rPr>
          <w:rFonts w:ascii="Arial" w:hAnsi="Arial" w:cs="Arial"/>
          <w:sz w:val="20"/>
          <w:szCs w:val="20"/>
        </w:rPr>
        <w:t>Sprinkler systems in stables or feed storage areas (if feasible) </w:t>
      </w:r>
    </w:p>
    <w:p w14:paraId="4DA9B8B0" w14:textId="77777777" w:rsidR="00097A1D" w:rsidRPr="00097A1D" w:rsidRDefault="00097A1D" w:rsidP="00097A1D">
      <w:pPr>
        <w:pStyle w:val="ListParagraph"/>
        <w:numPr>
          <w:ilvl w:val="0"/>
          <w:numId w:val="3"/>
        </w:numPr>
        <w:spacing w:before="240" w:after="240"/>
        <w:ind w:left="714" w:hanging="357"/>
        <w:rPr>
          <w:rFonts w:ascii="Arial" w:hAnsi="Arial" w:cs="Arial"/>
          <w:sz w:val="20"/>
          <w:szCs w:val="20"/>
        </w:rPr>
      </w:pPr>
      <w:r w:rsidRPr="00097A1D">
        <w:rPr>
          <w:rFonts w:ascii="Arial" w:hAnsi="Arial" w:cs="Arial"/>
          <w:sz w:val="20"/>
          <w:szCs w:val="20"/>
        </w:rPr>
        <w:t>Emergency lighting for visibility during power outages or smoke </w:t>
      </w:r>
    </w:p>
    <w:p w14:paraId="031F0425" w14:textId="7DE18C0B" w:rsidR="00097A1D" w:rsidRPr="00097A1D" w:rsidRDefault="00097A1D" w:rsidP="000867D1">
      <w:pPr>
        <w:pStyle w:val="ListParagraph"/>
        <w:spacing w:before="240" w:after="240"/>
        <w:ind w:left="714"/>
        <w:rPr>
          <w:rFonts w:ascii="Arial" w:hAnsi="Arial" w:cs="Arial"/>
          <w:sz w:val="20"/>
          <w:szCs w:val="20"/>
        </w:rPr>
      </w:pPr>
    </w:p>
    <w:p w14:paraId="57EEA880" w14:textId="77777777" w:rsidR="00097A1D" w:rsidRPr="000867D1" w:rsidRDefault="00097A1D" w:rsidP="000867D1">
      <w:pPr>
        <w:spacing w:before="240" w:after="240"/>
        <w:ind w:left="357"/>
        <w:rPr>
          <w:rFonts w:ascii="Arial" w:hAnsi="Arial" w:cs="Arial"/>
          <w:sz w:val="20"/>
          <w:szCs w:val="20"/>
        </w:rPr>
      </w:pPr>
      <w:r w:rsidRPr="000867D1">
        <w:rPr>
          <w:rFonts w:ascii="Arial" w:hAnsi="Arial" w:cs="Arial"/>
          <w:sz w:val="20"/>
          <w:szCs w:val="20"/>
        </w:rPr>
        <w:lastRenderedPageBreak/>
        <w:t>Evacuation and Signage </w:t>
      </w:r>
    </w:p>
    <w:p w14:paraId="79C32505" w14:textId="77777777" w:rsidR="00097A1D" w:rsidRPr="00097A1D" w:rsidRDefault="00097A1D" w:rsidP="00097A1D">
      <w:pPr>
        <w:pStyle w:val="ListParagraph"/>
        <w:numPr>
          <w:ilvl w:val="0"/>
          <w:numId w:val="3"/>
        </w:numPr>
        <w:spacing w:before="240" w:after="240"/>
        <w:ind w:left="714" w:hanging="357"/>
        <w:rPr>
          <w:rFonts w:ascii="Arial" w:hAnsi="Arial" w:cs="Arial"/>
          <w:sz w:val="20"/>
          <w:szCs w:val="20"/>
        </w:rPr>
      </w:pPr>
      <w:r w:rsidRPr="00097A1D">
        <w:rPr>
          <w:rFonts w:ascii="Arial" w:hAnsi="Arial" w:cs="Arial"/>
          <w:sz w:val="20"/>
          <w:szCs w:val="20"/>
        </w:rPr>
        <w:t>Evacuation diagrams posted at all entry and exit points </w:t>
      </w:r>
    </w:p>
    <w:p w14:paraId="4E701E96" w14:textId="77777777" w:rsidR="00097A1D" w:rsidRPr="00097A1D" w:rsidRDefault="00097A1D" w:rsidP="00097A1D">
      <w:pPr>
        <w:pStyle w:val="ListParagraph"/>
        <w:numPr>
          <w:ilvl w:val="0"/>
          <w:numId w:val="3"/>
        </w:numPr>
        <w:spacing w:before="240" w:after="240"/>
        <w:ind w:left="714" w:hanging="357"/>
        <w:rPr>
          <w:rFonts w:ascii="Arial" w:hAnsi="Arial" w:cs="Arial"/>
          <w:sz w:val="20"/>
          <w:szCs w:val="20"/>
        </w:rPr>
      </w:pPr>
      <w:r w:rsidRPr="00097A1D">
        <w:rPr>
          <w:rFonts w:ascii="Arial" w:hAnsi="Arial" w:cs="Arial"/>
          <w:sz w:val="20"/>
          <w:szCs w:val="20"/>
        </w:rPr>
        <w:t>Illuminated exit signs, clearly visible </w:t>
      </w:r>
    </w:p>
    <w:p w14:paraId="3E523E61" w14:textId="77777777" w:rsidR="00097A1D" w:rsidRPr="00097A1D" w:rsidRDefault="00097A1D" w:rsidP="00097A1D">
      <w:pPr>
        <w:pStyle w:val="ListParagraph"/>
        <w:numPr>
          <w:ilvl w:val="0"/>
          <w:numId w:val="3"/>
        </w:numPr>
        <w:spacing w:before="240" w:after="240"/>
        <w:ind w:left="714" w:hanging="357"/>
        <w:rPr>
          <w:rFonts w:ascii="Arial" w:hAnsi="Arial" w:cs="Arial"/>
          <w:sz w:val="20"/>
          <w:szCs w:val="20"/>
        </w:rPr>
      </w:pPr>
      <w:r w:rsidRPr="00097A1D">
        <w:rPr>
          <w:rFonts w:ascii="Arial" w:hAnsi="Arial" w:cs="Arial"/>
          <w:sz w:val="20"/>
          <w:szCs w:val="20"/>
        </w:rPr>
        <w:t>Assembly point signage for designated safe zones </w:t>
      </w:r>
    </w:p>
    <w:p w14:paraId="742FD990" w14:textId="77777777" w:rsidR="00097A1D" w:rsidRPr="00097A1D" w:rsidRDefault="00097A1D" w:rsidP="00097A1D">
      <w:pPr>
        <w:pStyle w:val="ListParagraph"/>
        <w:numPr>
          <w:ilvl w:val="0"/>
          <w:numId w:val="3"/>
        </w:numPr>
        <w:spacing w:before="240" w:after="240"/>
        <w:ind w:left="714" w:hanging="357"/>
        <w:rPr>
          <w:rFonts w:ascii="Arial" w:hAnsi="Arial" w:cs="Arial"/>
          <w:sz w:val="20"/>
          <w:szCs w:val="20"/>
        </w:rPr>
      </w:pPr>
      <w:r w:rsidRPr="00097A1D">
        <w:rPr>
          <w:rFonts w:ascii="Arial" w:hAnsi="Arial" w:cs="Arial"/>
          <w:sz w:val="20"/>
          <w:szCs w:val="20"/>
        </w:rPr>
        <w:t>Barrier tape or cones to cordon off hazardous areas </w:t>
      </w:r>
    </w:p>
    <w:p w14:paraId="6ABA70B5" w14:textId="77777777" w:rsidR="00097A1D" w:rsidRPr="000867D1" w:rsidRDefault="00097A1D" w:rsidP="000867D1">
      <w:pPr>
        <w:spacing w:before="240" w:after="240"/>
        <w:ind w:left="357"/>
        <w:rPr>
          <w:rFonts w:ascii="Arial" w:hAnsi="Arial" w:cs="Arial"/>
          <w:sz w:val="20"/>
          <w:szCs w:val="20"/>
        </w:rPr>
      </w:pPr>
      <w:r w:rsidRPr="000867D1">
        <w:rPr>
          <w:rFonts w:ascii="Arial" w:hAnsi="Arial" w:cs="Arial"/>
          <w:sz w:val="20"/>
          <w:szCs w:val="20"/>
        </w:rPr>
        <w:t>Horse-Specific Emergency Gear </w:t>
      </w:r>
    </w:p>
    <w:p w14:paraId="0D82B24A" w14:textId="77777777" w:rsidR="00097A1D" w:rsidRPr="00097A1D" w:rsidRDefault="00097A1D" w:rsidP="00097A1D">
      <w:pPr>
        <w:pStyle w:val="ListParagraph"/>
        <w:numPr>
          <w:ilvl w:val="0"/>
          <w:numId w:val="3"/>
        </w:numPr>
        <w:spacing w:before="240" w:after="240"/>
        <w:ind w:left="714" w:hanging="357"/>
        <w:rPr>
          <w:rFonts w:ascii="Arial" w:hAnsi="Arial" w:cs="Arial"/>
          <w:sz w:val="20"/>
          <w:szCs w:val="20"/>
        </w:rPr>
      </w:pPr>
      <w:r w:rsidRPr="00097A1D">
        <w:rPr>
          <w:rFonts w:ascii="Arial" w:hAnsi="Arial" w:cs="Arial"/>
          <w:sz w:val="20"/>
          <w:szCs w:val="20"/>
        </w:rPr>
        <w:t>Lead ropes and halters, easily accessible for quick evacuation </w:t>
      </w:r>
    </w:p>
    <w:p w14:paraId="69FE6EE3" w14:textId="77777777" w:rsidR="00097A1D" w:rsidRPr="00097A1D" w:rsidRDefault="00097A1D" w:rsidP="00097A1D">
      <w:pPr>
        <w:pStyle w:val="ListParagraph"/>
        <w:numPr>
          <w:ilvl w:val="0"/>
          <w:numId w:val="3"/>
        </w:numPr>
        <w:spacing w:before="240" w:after="240"/>
        <w:ind w:left="714" w:hanging="357"/>
        <w:rPr>
          <w:rFonts w:ascii="Arial" w:hAnsi="Arial" w:cs="Arial"/>
          <w:sz w:val="20"/>
          <w:szCs w:val="20"/>
        </w:rPr>
      </w:pPr>
      <w:r w:rsidRPr="00097A1D">
        <w:rPr>
          <w:rFonts w:ascii="Arial" w:hAnsi="Arial" w:cs="Arial"/>
          <w:sz w:val="20"/>
          <w:szCs w:val="20"/>
        </w:rPr>
        <w:t>Horse identification tags for tracking during relocation </w:t>
      </w:r>
    </w:p>
    <w:p w14:paraId="60F0E888" w14:textId="77777777" w:rsidR="00097A1D" w:rsidRPr="00097A1D" w:rsidRDefault="00097A1D" w:rsidP="00097A1D">
      <w:pPr>
        <w:pStyle w:val="ListParagraph"/>
        <w:numPr>
          <w:ilvl w:val="0"/>
          <w:numId w:val="3"/>
        </w:numPr>
        <w:spacing w:before="240" w:after="240"/>
        <w:ind w:left="714" w:hanging="357"/>
        <w:rPr>
          <w:rFonts w:ascii="Arial" w:hAnsi="Arial" w:cs="Arial"/>
          <w:sz w:val="20"/>
          <w:szCs w:val="20"/>
        </w:rPr>
      </w:pPr>
      <w:r w:rsidRPr="00097A1D">
        <w:rPr>
          <w:rFonts w:ascii="Arial" w:hAnsi="Arial" w:cs="Arial"/>
          <w:sz w:val="20"/>
          <w:szCs w:val="20"/>
        </w:rPr>
        <w:t>Portable fencing panels to create temporary holding areas </w:t>
      </w:r>
    </w:p>
    <w:p w14:paraId="1515A318" w14:textId="77777777" w:rsidR="00097A1D" w:rsidRPr="00097A1D" w:rsidRDefault="00097A1D" w:rsidP="00097A1D">
      <w:pPr>
        <w:pStyle w:val="ListParagraph"/>
        <w:numPr>
          <w:ilvl w:val="0"/>
          <w:numId w:val="3"/>
        </w:numPr>
        <w:spacing w:before="240" w:after="240"/>
        <w:ind w:left="714" w:hanging="357"/>
        <w:rPr>
          <w:rFonts w:ascii="Arial" w:hAnsi="Arial" w:cs="Arial"/>
          <w:sz w:val="20"/>
          <w:szCs w:val="20"/>
        </w:rPr>
      </w:pPr>
      <w:r w:rsidRPr="00097A1D">
        <w:rPr>
          <w:rFonts w:ascii="Arial" w:hAnsi="Arial" w:cs="Arial"/>
          <w:sz w:val="20"/>
          <w:szCs w:val="20"/>
        </w:rPr>
        <w:t>Horse transport vehicles ready for emergency relocation </w:t>
      </w:r>
    </w:p>
    <w:p w14:paraId="7A1E8298" w14:textId="77777777" w:rsidR="00097A1D" w:rsidRPr="008D289E" w:rsidRDefault="00097A1D" w:rsidP="008D289E">
      <w:pPr>
        <w:spacing w:before="240" w:after="240"/>
        <w:ind w:left="357"/>
        <w:rPr>
          <w:rFonts w:ascii="Arial" w:hAnsi="Arial" w:cs="Arial"/>
          <w:sz w:val="20"/>
          <w:szCs w:val="20"/>
        </w:rPr>
      </w:pPr>
      <w:r w:rsidRPr="008D289E">
        <w:rPr>
          <w:rFonts w:ascii="Arial" w:hAnsi="Arial" w:cs="Arial"/>
          <w:sz w:val="20"/>
          <w:szCs w:val="20"/>
        </w:rPr>
        <w:t>First Aid and Medical Supplies </w:t>
      </w:r>
    </w:p>
    <w:p w14:paraId="7F84E7DE" w14:textId="77777777" w:rsidR="00097A1D" w:rsidRPr="00097A1D" w:rsidRDefault="00097A1D" w:rsidP="00097A1D">
      <w:pPr>
        <w:pStyle w:val="ListParagraph"/>
        <w:numPr>
          <w:ilvl w:val="0"/>
          <w:numId w:val="3"/>
        </w:numPr>
        <w:spacing w:before="240" w:after="240"/>
        <w:ind w:left="714" w:hanging="357"/>
        <w:rPr>
          <w:rFonts w:ascii="Arial" w:hAnsi="Arial" w:cs="Arial"/>
          <w:sz w:val="20"/>
          <w:szCs w:val="20"/>
        </w:rPr>
      </w:pPr>
      <w:r w:rsidRPr="00097A1D">
        <w:rPr>
          <w:rFonts w:ascii="Arial" w:hAnsi="Arial" w:cs="Arial"/>
          <w:sz w:val="20"/>
          <w:szCs w:val="20"/>
        </w:rPr>
        <w:t>First aid kits compliant with WHS standards, stocked for both humans and animals </w:t>
      </w:r>
    </w:p>
    <w:p w14:paraId="28C02A28" w14:textId="77777777" w:rsidR="00097A1D" w:rsidRPr="00097A1D" w:rsidRDefault="00097A1D" w:rsidP="00097A1D">
      <w:pPr>
        <w:pStyle w:val="ListParagraph"/>
        <w:numPr>
          <w:ilvl w:val="0"/>
          <w:numId w:val="3"/>
        </w:numPr>
        <w:spacing w:before="240" w:after="240"/>
        <w:ind w:left="714" w:hanging="357"/>
        <w:rPr>
          <w:rFonts w:ascii="Arial" w:hAnsi="Arial" w:cs="Arial"/>
          <w:sz w:val="20"/>
          <w:szCs w:val="20"/>
        </w:rPr>
      </w:pPr>
      <w:r w:rsidRPr="00097A1D">
        <w:rPr>
          <w:rFonts w:ascii="Arial" w:hAnsi="Arial" w:cs="Arial"/>
          <w:sz w:val="20"/>
          <w:szCs w:val="20"/>
        </w:rPr>
        <w:t>Burn treatment supplies including gels, dressings, and sterile wraps </w:t>
      </w:r>
    </w:p>
    <w:p w14:paraId="6F1E19C5" w14:textId="77777777" w:rsidR="00097A1D" w:rsidRPr="00097A1D" w:rsidRDefault="00097A1D" w:rsidP="00097A1D">
      <w:pPr>
        <w:pStyle w:val="ListParagraph"/>
        <w:numPr>
          <w:ilvl w:val="0"/>
          <w:numId w:val="3"/>
        </w:numPr>
        <w:spacing w:before="240" w:after="240"/>
        <w:ind w:left="714" w:hanging="357"/>
        <w:rPr>
          <w:rFonts w:ascii="Arial" w:hAnsi="Arial" w:cs="Arial"/>
          <w:sz w:val="20"/>
          <w:szCs w:val="20"/>
        </w:rPr>
      </w:pPr>
      <w:r w:rsidRPr="00097A1D">
        <w:rPr>
          <w:rFonts w:ascii="Arial" w:hAnsi="Arial" w:cs="Arial"/>
          <w:sz w:val="20"/>
          <w:szCs w:val="20"/>
        </w:rPr>
        <w:t>Emergency contact list including veterinarians, hospitals, and emergency services </w:t>
      </w:r>
    </w:p>
    <w:p w14:paraId="70CF8137" w14:textId="77777777" w:rsidR="00097A1D" w:rsidRPr="00097A1D" w:rsidRDefault="00097A1D" w:rsidP="00097A1D">
      <w:pPr>
        <w:pStyle w:val="ListParagraph"/>
        <w:numPr>
          <w:ilvl w:val="0"/>
          <w:numId w:val="3"/>
        </w:numPr>
        <w:spacing w:before="240" w:after="240"/>
        <w:ind w:left="714" w:hanging="357"/>
        <w:rPr>
          <w:rFonts w:ascii="Arial" w:hAnsi="Arial" w:cs="Arial"/>
          <w:sz w:val="20"/>
          <w:szCs w:val="20"/>
        </w:rPr>
      </w:pPr>
      <w:r w:rsidRPr="00097A1D">
        <w:rPr>
          <w:rFonts w:ascii="Arial" w:hAnsi="Arial" w:cs="Arial"/>
          <w:sz w:val="20"/>
          <w:szCs w:val="20"/>
        </w:rPr>
        <w:t>Defibrillator (AED), recommended for larger facilities </w:t>
      </w:r>
    </w:p>
    <w:p w14:paraId="639D157D" w14:textId="16BD58C2" w:rsidR="00097A1D" w:rsidRPr="008D289E" w:rsidRDefault="00097A1D" w:rsidP="008D289E">
      <w:pPr>
        <w:spacing w:before="240" w:after="240"/>
        <w:ind w:left="357"/>
        <w:rPr>
          <w:rFonts w:ascii="Arial" w:hAnsi="Arial" w:cs="Arial"/>
          <w:sz w:val="20"/>
          <w:szCs w:val="20"/>
        </w:rPr>
      </w:pPr>
      <w:r w:rsidRPr="008D289E">
        <w:rPr>
          <w:rFonts w:ascii="Arial" w:hAnsi="Arial" w:cs="Arial"/>
          <w:sz w:val="20"/>
          <w:szCs w:val="20"/>
        </w:rPr>
        <w:t>Communication Tools </w:t>
      </w:r>
      <w:r w:rsidR="008D289E">
        <w:rPr>
          <w:rFonts w:ascii="Arial" w:hAnsi="Arial" w:cs="Arial"/>
          <w:sz w:val="20"/>
          <w:szCs w:val="20"/>
        </w:rPr>
        <w:t>&amp; Systems</w:t>
      </w:r>
    </w:p>
    <w:p w14:paraId="1C4E35A7" w14:textId="77777777" w:rsidR="00097A1D" w:rsidRPr="00097A1D" w:rsidRDefault="00097A1D" w:rsidP="00097A1D">
      <w:pPr>
        <w:pStyle w:val="ListParagraph"/>
        <w:numPr>
          <w:ilvl w:val="0"/>
          <w:numId w:val="3"/>
        </w:numPr>
        <w:spacing w:before="240" w:after="240"/>
        <w:ind w:left="714" w:hanging="357"/>
        <w:rPr>
          <w:rFonts w:ascii="Arial" w:hAnsi="Arial" w:cs="Arial"/>
          <w:sz w:val="20"/>
          <w:szCs w:val="20"/>
        </w:rPr>
      </w:pPr>
      <w:r w:rsidRPr="00097A1D">
        <w:rPr>
          <w:rFonts w:ascii="Arial" w:hAnsi="Arial" w:cs="Arial"/>
          <w:sz w:val="20"/>
          <w:szCs w:val="20"/>
        </w:rPr>
        <w:t>Two-way radios for on-site coordination </w:t>
      </w:r>
    </w:p>
    <w:p w14:paraId="7F6D07F4" w14:textId="77777777" w:rsidR="00097A1D" w:rsidRPr="00097A1D" w:rsidRDefault="00097A1D" w:rsidP="00097A1D">
      <w:pPr>
        <w:pStyle w:val="ListParagraph"/>
        <w:numPr>
          <w:ilvl w:val="0"/>
          <w:numId w:val="3"/>
        </w:numPr>
        <w:spacing w:before="240" w:after="240"/>
        <w:ind w:left="714" w:hanging="357"/>
        <w:rPr>
          <w:rFonts w:ascii="Arial" w:hAnsi="Arial" w:cs="Arial"/>
          <w:sz w:val="20"/>
          <w:szCs w:val="20"/>
        </w:rPr>
      </w:pPr>
      <w:r w:rsidRPr="00097A1D">
        <w:rPr>
          <w:rFonts w:ascii="Arial" w:hAnsi="Arial" w:cs="Arial"/>
          <w:sz w:val="20"/>
          <w:szCs w:val="20"/>
        </w:rPr>
        <w:t>Mobile phones with emergency numbers pre-programmed </w:t>
      </w:r>
    </w:p>
    <w:p w14:paraId="14D71600" w14:textId="77777777" w:rsidR="00097A1D" w:rsidRPr="00097A1D" w:rsidRDefault="00097A1D" w:rsidP="00097A1D">
      <w:pPr>
        <w:pStyle w:val="ListParagraph"/>
        <w:numPr>
          <w:ilvl w:val="0"/>
          <w:numId w:val="3"/>
        </w:numPr>
        <w:spacing w:before="240" w:after="240"/>
        <w:ind w:left="714" w:hanging="357"/>
        <w:rPr>
          <w:rFonts w:ascii="Arial" w:hAnsi="Arial" w:cs="Arial"/>
          <w:sz w:val="20"/>
          <w:szCs w:val="20"/>
        </w:rPr>
      </w:pPr>
      <w:r w:rsidRPr="00097A1D">
        <w:rPr>
          <w:rFonts w:ascii="Arial" w:hAnsi="Arial" w:cs="Arial"/>
          <w:sz w:val="20"/>
          <w:szCs w:val="20"/>
        </w:rPr>
        <w:t>PA system or siren for mass alerts </w:t>
      </w:r>
    </w:p>
    <w:p w14:paraId="1A73C94E" w14:textId="77777777" w:rsidR="00097A1D" w:rsidRPr="008D289E" w:rsidRDefault="00097A1D" w:rsidP="008D289E">
      <w:pPr>
        <w:spacing w:before="240" w:after="240"/>
        <w:ind w:left="357"/>
        <w:rPr>
          <w:rFonts w:ascii="Arial" w:hAnsi="Arial" w:cs="Arial"/>
          <w:sz w:val="20"/>
          <w:szCs w:val="20"/>
        </w:rPr>
      </w:pPr>
      <w:r w:rsidRPr="008D289E">
        <w:rPr>
          <w:rFonts w:ascii="Arial" w:hAnsi="Arial" w:cs="Arial"/>
          <w:sz w:val="20"/>
          <w:szCs w:val="20"/>
        </w:rPr>
        <w:t>Hazardous Material Response </w:t>
      </w:r>
    </w:p>
    <w:p w14:paraId="66FE7DDD" w14:textId="77777777" w:rsidR="00097A1D" w:rsidRPr="00097A1D" w:rsidRDefault="00097A1D" w:rsidP="00097A1D">
      <w:pPr>
        <w:pStyle w:val="ListParagraph"/>
        <w:numPr>
          <w:ilvl w:val="0"/>
          <w:numId w:val="3"/>
        </w:numPr>
        <w:spacing w:before="240" w:after="240"/>
        <w:ind w:left="714" w:hanging="357"/>
        <w:rPr>
          <w:rFonts w:ascii="Arial" w:hAnsi="Arial" w:cs="Arial"/>
          <w:sz w:val="20"/>
          <w:szCs w:val="20"/>
        </w:rPr>
      </w:pPr>
      <w:r w:rsidRPr="00097A1D">
        <w:rPr>
          <w:rFonts w:ascii="Arial" w:hAnsi="Arial" w:cs="Arial"/>
          <w:sz w:val="20"/>
          <w:szCs w:val="20"/>
        </w:rPr>
        <w:t>Spill kits for fuel, chemicals, or veterinary substances </w:t>
      </w:r>
    </w:p>
    <w:p w14:paraId="4C2F80E5" w14:textId="77777777" w:rsidR="00097A1D" w:rsidRPr="00097A1D" w:rsidRDefault="00097A1D" w:rsidP="00097A1D">
      <w:pPr>
        <w:pStyle w:val="ListParagraph"/>
        <w:numPr>
          <w:ilvl w:val="0"/>
          <w:numId w:val="3"/>
        </w:numPr>
        <w:spacing w:before="240" w:after="240"/>
        <w:ind w:left="714" w:hanging="357"/>
        <w:rPr>
          <w:rFonts w:ascii="Arial" w:hAnsi="Arial" w:cs="Arial"/>
          <w:sz w:val="20"/>
          <w:szCs w:val="20"/>
        </w:rPr>
      </w:pPr>
      <w:r w:rsidRPr="00097A1D">
        <w:rPr>
          <w:rFonts w:ascii="Arial" w:hAnsi="Arial" w:cs="Arial"/>
          <w:sz w:val="20"/>
          <w:szCs w:val="20"/>
        </w:rPr>
        <w:t>Personal Protective Equipment (PPE) including gloves, masks, goggles, and boots </w:t>
      </w:r>
    </w:p>
    <w:p w14:paraId="5570A376" w14:textId="77777777" w:rsidR="00097A1D" w:rsidRPr="00097A1D" w:rsidRDefault="00097A1D" w:rsidP="00097A1D">
      <w:pPr>
        <w:pStyle w:val="ListParagraph"/>
        <w:numPr>
          <w:ilvl w:val="0"/>
          <w:numId w:val="3"/>
        </w:numPr>
        <w:spacing w:before="240" w:after="240"/>
        <w:ind w:left="714" w:hanging="357"/>
        <w:rPr>
          <w:rFonts w:ascii="Arial" w:hAnsi="Arial" w:cs="Arial"/>
          <w:sz w:val="20"/>
          <w:szCs w:val="20"/>
        </w:rPr>
      </w:pPr>
      <w:r w:rsidRPr="00097A1D">
        <w:rPr>
          <w:rFonts w:ascii="Arial" w:hAnsi="Arial" w:cs="Arial"/>
          <w:sz w:val="20"/>
          <w:szCs w:val="20"/>
        </w:rPr>
        <w:t>Material Safety Data Sheets (MSDS) for all chemicals on site </w:t>
      </w:r>
    </w:p>
    <w:p w14:paraId="5D3BD0A3" w14:textId="77777777" w:rsidR="00097A1D" w:rsidRPr="008D289E" w:rsidRDefault="00097A1D" w:rsidP="008D289E">
      <w:pPr>
        <w:spacing w:before="240" w:after="240"/>
        <w:ind w:left="357"/>
        <w:rPr>
          <w:rFonts w:ascii="Arial" w:hAnsi="Arial" w:cs="Arial"/>
          <w:sz w:val="20"/>
          <w:szCs w:val="20"/>
        </w:rPr>
      </w:pPr>
      <w:r w:rsidRPr="008D289E">
        <w:rPr>
          <w:rFonts w:ascii="Arial" w:hAnsi="Arial" w:cs="Arial"/>
          <w:sz w:val="20"/>
          <w:szCs w:val="20"/>
        </w:rPr>
        <w:t>Documentation and Training Materials </w:t>
      </w:r>
    </w:p>
    <w:p w14:paraId="5ABFF732" w14:textId="77777777" w:rsidR="00097A1D" w:rsidRPr="00097A1D" w:rsidRDefault="00097A1D" w:rsidP="00097A1D">
      <w:pPr>
        <w:pStyle w:val="ListParagraph"/>
        <w:numPr>
          <w:ilvl w:val="0"/>
          <w:numId w:val="3"/>
        </w:numPr>
        <w:spacing w:before="240" w:after="240"/>
        <w:ind w:left="714" w:hanging="357"/>
        <w:rPr>
          <w:rFonts w:ascii="Arial" w:hAnsi="Arial" w:cs="Arial"/>
          <w:sz w:val="20"/>
          <w:szCs w:val="20"/>
        </w:rPr>
      </w:pPr>
      <w:r w:rsidRPr="00097A1D">
        <w:rPr>
          <w:rFonts w:ascii="Arial" w:hAnsi="Arial" w:cs="Arial"/>
          <w:sz w:val="20"/>
          <w:szCs w:val="20"/>
        </w:rPr>
        <w:t>Emergency Plan binder with printed SOPs, contact lists, and site maps </w:t>
      </w:r>
    </w:p>
    <w:p w14:paraId="117B2E48" w14:textId="77777777" w:rsidR="00097A1D" w:rsidRPr="00097A1D" w:rsidRDefault="00097A1D" w:rsidP="00097A1D">
      <w:pPr>
        <w:pStyle w:val="ListParagraph"/>
        <w:numPr>
          <w:ilvl w:val="0"/>
          <w:numId w:val="3"/>
        </w:numPr>
        <w:spacing w:before="240" w:after="240"/>
        <w:ind w:left="714" w:hanging="357"/>
        <w:rPr>
          <w:rFonts w:ascii="Arial" w:hAnsi="Arial" w:cs="Arial"/>
          <w:sz w:val="20"/>
          <w:szCs w:val="20"/>
        </w:rPr>
      </w:pPr>
      <w:r w:rsidRPr="00097A1D">
        <w:rPr>
          <w:rFonts w:ascii="Arial" w:hAnsi="Arial" w:cs="Arial"/>
          <w:sz w:val="20"/>
          <w:szCs w:val="20"/>
        </w:rPr>
        <w:t>Training records for fire drills and emergency response </w:t>
      </w:r>
    </w:p>
    <w:p w14:paraId="1181DE59" w14:textId="6A6BCCDC" w:rsidR="00721D10" w:rsidRDefault="00097A1D" w:rsidP="006D475E">
      <w:pPr>
        <w:pStyle w:val="ListParagraph"/>
        <w:numPr>
          <w:ilvl w:val="0"/>
          <w:numId w:val="3"/>
        </w:numPr>
        <w:spacing w:before="240" w:after="0"/>
        <w:ind w:left="714" w:hanging="357"/>
        <w:rPr>
          <w:rFonts w:ascii="Arial" w:hAnsi="Arial" w:cs="Arial"/>
          <w:sz w:val="20"/>
          <w:szCs w:val="20"/>
        </w:rPr>
      </w:pPr>
      <w:r w:rsidRPr="00097A1D">
        <w:rPr>
          <w:rFonts w:ascii="Arial" w:hAnsi="Arial" w:cs="Arial"/>
          <w:sz w:val="20"/>
          <w:szCs w:val="20"/>
        </w:rPr>
        <w:t>Incident report forms for post-event documentation</w:t>
      </w:r>
    </w:p>
    <w:p w14:paraId="3FC121D7" w14:textId="77777777" w:rsidR="006D475E" w:rsidRPr="006D475E" w:rsidRDefault="006D475E" w:rsidP="006D475E">
      <w:pPr>
        <w:spacing w:before="240" w:after="0"/>
        <w:ind w:left="357"/>
        <w:rPr>
          <w:rFonts w:ascii="Arial" w:hAnsi="Arial" w:cs="Arial"/>
          <w:sz w:val="20"/>
          <w:szCs w:val="20"/>
        </w:rPr>
      </w:pPr>
    </w:p>
    <w:p w14:paraId="3E3BC71C" w14:textId="77777777" w:rsidR="00721D10" w:rsidRDefault="00721D10" w:rsidP="006D475E">
      <w:pPr>
        <w:pStyle w:val="Subtitle"/>
        <w:spacing w:before="0"/>
        <w:rPr>
          <w:rFonts w:ascii="Arial" w:hAnsi="Arial" w:cs="Arial"/>
          <w:color w:val="4F81BD" w:themeColor="accent1"/>
          <w:sz w:val="20"/>
          <w:szCs w:val="20"/>
        </w:rPr>
      </w:pPr>
      <w:r>
        <w:rPr>
          <w:rFonts w:ascii="Arial" w:hAnsi="Arial" w:cs="Arial"/>
          <w:color w:val="4F81BD" w:themeColor="accent1"/>
          <w:sz w:val="20"/>
          <w:szCs w:val="20"/>
        </w:rPr>
        <w:t>Procedure</w:t>
      </w:r>
    </w:p>
    <w:p w14:paraId="55BC0695" w14:textId="77777777" w:rsidR="00D234C5" w:rsidRPr="00B51224" w:rsidRDefault="00D234C5" w:rsidP="00B51224">
      <w:pPr>
        <w:spacing w:before="240" w:after="240"/>
        <w:ind w:left="357"/>
        <w:rPr>
          <w:rFonts w:ascii="Arial" w:hAnsi="Arial" w:cs="Arial"/>
          <w:sz w:val="20"/>
          <w:szCs w:val="20"/>
        </w:rPr>
      </w:pPr>
      <w:r w:rsidRPr="00B51224">
        <w:rPr>
          <w:rFonts w:ascii="Arial" w:hAnsi="Arial" w:cs="Arial"/>
          <w:sz w:val="20"/>
          <w:szCs w:val="20"/>
        </w:rPr>
        <w:t>Emergency Preparedness </w:t>
      </w:r>
    </w:p>
    <w:p w14:paraId="29557838" w14:textId="77777777" w:rsidR="00D234C5" w:rsidRPr="00D234C5" w:rsidRDefault="00D234C5" w:rsidP="005C7698">
      <w:pPr>
        <w:pStyle w:val="ListParagraph"/>
        <w:numPr>
          <w:ilvl w:val="0"/>
          <w:numId w:val="3"/>
        </w:numPr>
        <w:spacing w:before="240" w:after="240"/>
        <w:ind w:left="714" w:hanging="357"/>
        <w:rPr>
          <w:rFonts w:ascii="Arial" w:hAnsi="Arial" w:cs="Arial"/>
          <w:sz w:val="20"/>
          <w:szCs w:val="20"/>
        </w:rPr>
      </w:pPr>
      <w:r w:rsidRPr="00D234C5">
        <w:rPr>
          <w:rFonts w:ascii="Arial" w:hAnsi="Arial" w:cs="Arial"/>
          <w:sz w:val="20"/>
          <w:szCs w:val="20"/>
        </w:rPr>
        <w:t>Maintain an up-to-date Emergency Plan tailored to the site’s layout, hazards, and workforce </w:t>
      </w:r>
    </w:p>
    <w:p w14:paraId="4EF1BA02" w14:textId="77777777" w:rsidR="00D234C5" w:rsidRPr="00D234C5" w:rsidRDefault="00D234C5" w:rsidP="005C7698">
      <w:pPr>
        <w:pStyle w:val="ListParagraph"/>
        <w:numPr>
          <w:ilvl w:val="0"/>
          <w:numId w:val="3"/>
        </w:numPr>
        <w:spacing w:before="240" w:after="240"/>
        <w:ind w:left="714" w:hanging="357"/>
        <w:rPr>
          <w:rFonts w:ascii="Arial" w:hAnsi="Arial" w:cs="Arial"/>
          <w:sz w:val="20"/>
          <w:szCs w:val="20"/>
        </w:rPr>
      </w:pPr>
      <w:r w:rsidRPr="00D234C5">
        <w:rPr>
          <w:rFonts w:ascii="Arial" w:hAnsi="Arial" w:cs="Arial"/>
          <w:sz w:val="20"/>
          <w:szCs w:val="20"/>
        </w:rPr>
        <w:t>Display evacuation diagrams, emergency contacts, and fire equipment locations </w:t>
      </w:r>
    </w:p>
    <w:p w14:paraId="2A79CB60" w14:textId="77777777" w:rsidR="00D234C5" w:rsidRPr="00D234C5" w:rsidRDefault="00D234C5" w:rsidP="005C7698">
      <w:pPr>
        <w:pStyle w:val="ListParagraph"/>
        <w:numPr>
          <w:ilvl w:val="0"/>
          <w:numId w:val="3"/>
        </w:numPr>
        <w:spacing w:before="240" w:after="240"/>
        <w:ind w:left="714" w:hanging="357"/>
        <w:rPr>
          <w:rFonts w:ascii="Arial" w:hAnsi="Arial" w:cs="Arial"/>
          <w:sz w:val="20"/>
          <w:szCs w:val="20"/>
        </w:rPr>
      </w:pPr>
      <w:r w:rsidRPr="00D234C5">
        <w:rPr>
          <w:rFonts w:ascii="Arial" w:hAnsi="Arial" w:cs="Arial"/>
          <w:sz w:val="20"/>
          <w:szCs w:val="20"/>
        </w:rPr>
        <w:t>Conduct annual emergency drills and refresher training </w:t>
      </w:r>
    </w:p>
    <w:p w14:paraId="1D7BE3E4" w14:textId="77777777" w:rsidR="00D234C5" w:rsidRPr="00D234C5" w:rsidRDefault="00D234C5" w:rsidP="005C7698">
      <w:pPr>
        <w:pStyle w:val="ListParagraph"/>
        <w:numPr>
          <w:ilvl w:val="0"/>
          <w:numId w:val="3"/>
        </w:numPr>
        <w:spacing w:before="240" w:after="240"/>
        <w:ind w:left="714" w:hanging="357"/>
        <w:rPr>
          <w:rFonts w:ascii="Arial" w:hAnsi="Arial" w:cs="Arial"/>
          <w:sz w:val="20"/>
          <w:szCs w:val="20"/>
        </w:rPr>
      </w:pPr>
      <w:r w:rsidRPr="00D234C5">
        <w:rPr>
          <w:rFonts w:ascii="Arial" w:hAnsi="Arial" w:cs="Arial"/>
          <w:sz w:val="20"/>
          <w:szCs w:val="20"/>
        </w:rPr>
        <w:t>Ensure fire extinguishers, alarms, and exits are accessible and regularly inspected </w:t>
      </w:r>
    </w:p>
    <w:p w14:paraId="34E25647" w14:textId="77777777" w:rsidR="00D234C5" w:rsidRPr="00B51224" w:rsidRDefault="00D234C5" w:rsidP="00B51224">
      <w:pPr>
        <w:spacing w:before="240" w:after="240"/>
        <w:ind w:left="357"/>
        <w:rPr>
          <w:rFonts w:ascii="Arial" w:hAnsi="Arial" w:cs="Arial"/>
          <w:sz w:val="20"/>
          <w:szCs w:val="20"/>
        </w:rPr>
      </w:pPr>
      <w:r w:rsidRPr="00B51224">
        <w:rPr>
          <w:rFonts w:ascii="Arial" w:hAnsi="Arial" w:cs="Arial"/>
          <w:sz w:val="20"/>
          <w:szCs w:val="20"/>
        </w:rPr>
        <w:t>Emergency Response Procedures </w:t>
      </w:r>
    </w:p>
    <w:p w14:paraId="6A14C153" w14:textId="77777777" w:rsidR="00D234C5" w:rsidRPr="009415D6" w:rsidRDefault="00D234C5" w:rsidP="009415D6">
      <w:pPr>
        <w:spacing w:before="240" w:after="240"/>
        <w:ind w:left="357"/>
        <w:rPr>
          <w:rFonts w:ascii="Arial" w:hAnsi="Arial" w:cs="Arial"/>
          <w:sz w:val="20"/>
          <w:szCs w:val="20"/>
        </w:rPr>
      </w:pPr>
      <w:r w:rsidRPr="009415D6">
        <w:rPr>
          <w:rFonts w:ascii="Arial" w:hAnsi="Arial" w:cs="Arial"/>
          <w:sz w:val="20"/>
          <w:szCs w:val="20"/>
        </w:rPr>
        <w:t>Fire </w:t>
      </w:r>
    </w:p>
    <w:p w14:paraId="39497DB2" w14:textId="77777777" w:rsidR="00D234C5" w:rsidRPr="00D234C5" w:rsidRDefault="00D234C5" w:rsidP="005C7698">
      <w:pPr>
        <w:pStyle w:val="ListParagraph"/>
        <w:numPr>
          <w:ilvl w:val="0"/>
          <w:numId w:val="3"/>
        </w:numPr>
        <w:spacing w:before="240" w:after="240"/>
        <w:ind w:left="714" w:hanging="357"/>
        <w:rPr>
          <w:rFonts w:ascii="Arial" w:hAnsi="Arial" w:cs="Arial"/>
          <w:sz w:val="20"/>
          <w:szCs w:val="20"/>
        </w:rPr>
      </w:pPr>
      <w:r w:rsidRPr="00D234C5">
        <w:rPr>
          <w:rFonts w:ascii="Arial" w:hAnsi="Arial" w:cs="Arial"/>
          <w:sz w:val="20"/>
          <w:szCs w:val="20"/>
        </w:rPr>
        <w:t>Raise the alarm (verbal, bell, or siren) </w:t>
      </w:r>
    </w:p>
    <w:p w14:paraId="5367E8C2" w14:textId="77777777" w:rsidR="00D234C5" w:rsidRPr="00D234C5" w:rsidRDefault="00D234C5" w:rsidP="005C7698">
      <w:pPr>
        <w:pStyle w:val="ListParagraph"/>
        <w:numPr>
          <w:ilvl w:val="0"/>
          <w:numId w:val="3"/>
        </w:numPr>
        <w:spacing w:before="240" w:after="240"/>
        <w:ind w:left="714" w:hanging="357"/>
        <w:rPr>
          <w:rFonts w:ascii="Arial" w:hAnsi="Arial" w:cs="Arial"/>
          <w:sz w:val="20"/>
          <w:szCs w:val="20"/>
        </w:rPr>
      </w:pPr>
      <w:r w:rsidRPr="00D234C5">
        <w:rPr>
          <w:rFonts w:ascii="Arial" w:hAnsi="Arial" w:cs="Arial"/>
          <w:sz w:val="20"/>
          <w:szCs w:val="20"/>
        </w:rPr>
        <w:lastRenderedPageBreak/>
        <w:t>Evacuate horses and personnel using designated routes </w:t>
      </w:r>
    </w:p>
    <w:p w14:paraId="5459452C" w14:textId="77777777" w:rsidR="00D234C5" w:rsidRPr="00D234C5" w:rsidRDefault="00D234C5" w:rsidP="005C7698">
      <w:pPr>
        <w:pStyle w:val="ListParagraph"/>
        <w:numPr>
          <w:ilvl w:val="0"/>
          <w:numId w:val="3"/>
        </w:numPr>
        <w:spacing w:before="240" w:after="240"/>
        <w:ind w:left="714" w:hanging="357"/>
        <w:rPr>
          <w:rFonts w:ascii="Arial" w:hAnsi="Arial" w:cs="Arial"/>
          <w:sz w:val="20"/>
          <w:szCs w:val="20"/>
        </w:rPr>
      </w:pPr>
      <w:r w:rsidRPr="00D234C5">
        <w:rPr>
          <w:rFonts w:ascii="Arial" w:hAnsi="Arial" w:cs="Arial"/>
          <w:sz w:val="20"/>
          <w:szCs w:val="20"/>
        </w:rPr>
        <w:t>Call 000 and notify QFES </w:t>
      </w:r>
    </w:p>
    <w:p w14:paraId="7FBF9BFF" w14:textId="77777777" w:rsidR="00D234C5" w:rsidRPr="00D234C5" w:rsidRDefault="00D234C5" w:rsidP="005C7698">
      <w:pPr>
        <w:pStyle w:val="ListParagraph"/>
        <w:numPr>
          <w:ilvl w:val="0"/>
          <w:numId w:val="3"/>
        </w:numPr>
        <w:spacing w:before="240" w:after="240"/>
        <w:ind w:left="714" w:hanging="357"/>
        <w:rPr>
          <w:rFonts w:ascii="Arial" w:hAnsi="Arial" w:cs="Arial"/>
          <w:sz w:val="20"/>
          <w:szCs w:val="20"/>
        </w:rPr>
      </w:pPr>
      <w:r w:rsidRPr="00D234C5">
        <w:rPr>
          <w:rFonts w:ascii="Arial" w:hAnsi="Arial" w:cs="Arial"/>
          <w:sz w:val="20"/>
          <w:szCs w:val="20"/>
        </w:rPr>
        <w:t>Use fire extinguishers only if trained and safe to do so </w:t>
      </w:r>
    </w:p>
    <w:p w14:paraId="74D07EDE" w14:textId="77777777" w:rsidR="00D234C5" w:rsidRPr="00D234C5" w:rsidRDefault="00D234C5" w:rsidP="005C7698">
      <w:pPr>
        <w:pStyle w:val="ListParagraph"/>
        <w:numPr>
          <w:ilvl w:val="0"/>
          <w:numId w:val="3"/>
        </w:numPr>
        <w:spacing w:before="240" w:after="240"/>
        <w:ind w:left="714" w:hanging="357"/>
        <w:rPr>
          <w:rFonts w:ascii="Arial" w:hAnsi="Arial" w:cs="Arial"/>
          <w:sz w:val="20"/>
          <w:szCs w:val="20"/>
        </w:rPr>
      </w:pPr>
      <w:r w:rsidRPr="00D234C5">
        <w:rPr>
          <w:rFonts w:ascii="Arial" w:hAnsi="Arial" w:cs="Arial"/>
          <w:sz w:val="20"/>
          <w:szCs w:val="20"/>
        </w:rPr>
        <w:t>Assemble at the designated emergency point and conduct a headcount </w:t>
      </w:r>
    </w:p>
    <w:p w14:paraId="7DA006F3" w14:textId="77777777" w:rsidR="00D234C5" w:rsidRPr="009415D6" w:rsidRDefault="00D234C5" w:rsidP="009415D6">
      <w:pPr>
        <w:spacing w:before="240" w:after="240"/>
        <w:ind w:left="357"/>
        <w:rPr>
          <w:rFonts w:ascii="Arial" w:hAnsi="Arial" w:cs="Arial"/>
          <w:sz w:val="20"/>
          <w:szCs w:val="20"/>
        </w:rPr>
      </w:pPr>
      <w:r w:rsidRPr="009415D6">
        <w:rPr>
          <w:rFonts w:ascii="Arial" w:hAnsi="Arial" w:cs="Arial"/>
          <w:sz w:val="20"/>
          <w:szCs w:val="20"/>
        </w:rPr>
        <w:t>Medical Emergency </w:t>
      </w:r>
    </w:p>
    <w:p w14:paraId="7F37A5AA" w14:textId="77777777" w:rsidR="00D234C5" w:rsidRPr="00D234C5" w:rsidRDefault="00D234C5" w:rsidP="005C7698">
      <w:pPr>
        <w:pStyle w:val="ListParagraph"/>
        <w:numPr>
          <w:ilvl w:val="0"/>
          <w:numId w:val="3"/>
        </w:numPr>
        <w:spacing w:before="240" w:after="240"/>
        <w:ind w:left="714" w:hanging="357"/>
        <w:rPr>
          <w:rFonts w:ascii="Arial" w:hAnsi="Arial" w:cs="Arial"/>
          <w:sz w:val="20"/>
          <w:szCs w:val="20"/>
        </w:rPr>
      </w:pPr>
      <w:r w:rsidRPr="00D234C5">
        <w:rPr>
          <w:rFonts w:ascii="Arial" w:hAnsi="Arial" w:cs="Arial"/>
          <w:sz w:val="20"/>
          <w:szCs w:val="20"/>
        </w:rPr>
        <w:t>Call 000 and request ambulance services </w:t>
      </w:r>
    </w:p>
    <w:p w14:paraId="14DB61AC" w14:textId="77777777" w:rsidR="00D234C5" w:rsidRPr="00D234C5" w:rsidRDefault="00D234C5" w:rsidP="005C7698">
      <w:pPr>
        <w:pStyle w:val="ListParagraph"/>
        <w:numPr>
          <w:ilvl w:val="0"/>
          <w:numId w:val="3"/>
        </w:numPr>
        <w:spacing w:before="240" w:after="240"/>
        <w:ind w:left="714" w:hanging="357"/>
        <w:rPr>
          <w:rFonts w:ascii="Arial" w:hAnsi="Arial" w:cs="Arial"/>
          <w:sz w:val="20"/>
          <w:szCs w:val="20"/>
        </w:rPr>
      </w:pPr>
      <w:r w:rsidRPr="00D234C5">
        <w:rPr>
          <w:rFonts w:ascii="Arial" w:hAnsi="Arial" w:cs="Arial"/>
          <w:sz w:val="20"/>
          <w:szCs w:val="20"/>
        </w:rPr>
        <w:t>Provide first aid until help arrives </w:t>
      </w:r>
    </w:p>
    <w:p w14:paraId="3F3EC127" w14:textId="77777777" w:rsidR="00D234C5" w:rsidRPr="00D234C5" w:rsidRDefault="00D234C5" w:rsidP="005C7698">
      <w:pPr>
        <w:pStyle w:val="ListParagraph"/>
        <w:numPr>
          <w:ilvl w:val="0"/>
          <w:numId w:val="3"/>
        </w:numPr>
        <w:spacing w:before="240" w:after="240"/>
        <w:ind w:left="714" w:hanging="357"/>
        <w:rPr>
          <w:rFonts w:ascii="Arial" w:hAnsi="Arial" w:cs="Arial"/>
          <w:sz w:val="20"/>
          <w:szCs w:val="20"/>
        </w:rPr>
      </w:pPr>
      <w:r w:rsidRPr="00D234C5">
        <w:rPr>
          <w:rFonts w:ascii="Arial" w:hAnsi="Arial" w:cs="Arial"/>
          <w:sz w:val="20"/>
          <w:szCs w:val="20"/>
        </w:rPr>
        <w:t>Record incident and notify supervisor </w:t>
      </w:r>
    </w:p>
    <w:p w14:paraId="6584BB73" w14:textId="77777777" w:rsidR="00D234C5" w:rsidRPr="009415D6" w:rsidRDefault="00D234C5" w:rsidP="009415D6">
      <w:pPr>
        <w:spacing w:before="240" w:after="240"/>
        <w:ind w:left="357"/>
        <w:rPr>
          <w:rFonts w:ascii="Arial" w:hAnsi="Arial" w:cs="Arial"/>
          <w:sz w:val="20"/>
          <w:szCs w:val="20"/>
        </w:rPr>
      </w:pPr>
      <w:r w:rsidRPr="009415D6">
        <w:rPr>
          <w:rFonts w:ascii="Arial" w:hAnsi="Arial" w:cs="Arial"/>
          <w:sz w:val="20"/>
          <w:szCs w:val="20"/>
        </w:rPr>
        <w:t>Hazardous Material Spill </w:t>
      </w:r>
    </w:p>
    <w:p w14:paraId="30181327" w14:textId="77777777" w:rsidR="00D234C5" w:rsidRPr="00D234C5" w:rsidRDefault="00D234C5" w:rsidP="005C7698">
      <w:pPr>
        <w:pStyle w:val="ListParagraph"/>
        <w:numPr>
          <w:ilvl w:val="0"/>
          <w:numId w:val="3"/>
        </w:numPr>
        <w:spacing w:before="240" w:after="240"/>
        <w:ind w:left="714" w:hanging="357"/>
        <w:rPr>
          <w:rFonts w:ascii="Arial" w:hAnsi="Arial" w:cs="Arial"/>
          <w:sz w:val="20"/>
          <w:szCs w:val="20"/>
        </w:rPr>
      </w:pPr>
      <w:r w:rsidRPr="00D234C5">
        <w:rPr>
          <w:rFonts w:ascii="Arial" w:hAnsi="Arial" w:cs="Arial"/>
          <w:sz w:val="20"/>
          <w:szCs w:val="20"/>
        </w:rPr>
        <w:t>Isolate the area and prevent access </w:t>
      </w:r>
    </w:p>
    <w:p w14:paraId="26A399FC" w14:textId="77777777" w:rsidR="00D234C5" w:rsidRPr="00D234C5" w:rsidRDefault="00D234C5" w:rsidP="005C7698">
      <w:pPr>
        <w:pStyle w:val="ListParagraph"/>
        <w:numPr>
          <w:ilvl w:val="0"/>
          <w:numId w:val="3"/>
        </w:numPr>
        <w:spacing w:before="240" w:after="240"/>
        <w:ind w:left="714" w:hanging="357"/>
        <w:rPr>
          <w:rFonts w:ascii="Arial" w:hAnsi="Arial" w:cs="Arial"/>
          <w:sz w:val="20"/>
          <w:szCs w:val="20"/>
        </w:rPr>
      </w:pPr>
      <w:r w:rsidRPr="00D234C5">
        <w:rPr>
          <w:rFonts w:ascii="Arial" w:hAnsi="Arial" w:cs="Arial"/>
          <w:sz w:val="20"/>
          <w:szCs w:val="20"/>
        </w:rPr>
        <w:t>Notify supervisor and emergency services if required </w:t>
      </w:r>
    </w:p>
    <w:p w14:paraId="6D5711B7" w14:textId="77777777" w:rsidR="00D234C5" w:rsidRPr="00D234C5" w:rsidRDefault="00D234C5" w:rsidP="005C7698">
      <w:pPr>
        <w:pStyle w:val="ListParagraph"/>
        <w:numPr>
          <w:ilvl w:val="0"/>
          <w:numId w:val="3"/>
        </w:numPr>
        <w:spacing w:before="240" w:after="240"/>
        <w:ind w:left="714" w:hanging="357"/>
        <w:rPr>
          <w:rFonts w:ascii="Arial" w:hAnsi="Arial" w:cs="Arial"/>
          <w:sz w:val="20"/>
          <w:szCs w:val="20"/>
        </w:rPr>
      </w:pPr>
      <w:r w:rsidRPr="00D234C5">
        <w:rPr>
          <w:rFonts w:ascii="Arial" w:hAnsi="Arial" w:cs="Arial"/>
          <w:sz w:val="20"/>
          <w:szCs w:val="20"/>
        </w:rPr>
        <w:t>Follow site-specific chemical handling procedures </w:t>
      </w:r>
    </w:p>
    <w:p w14:paraId="404F8A06" w14:textId="77777777" w:rsidR="00D234C5" w:rsidRPr="009415D6" w:rsidRDefault="00D234C5" w:rsidP="009415D6">
      <w:pPr>
        <w:spacing w:before="240" w:after="240"/>
        <w:ind w:left="357"/>
        <w:rPr>
          <w:rFonts w:ascii="Arial" w:hAnsi="Arial" w:cs="Arial"/>
          <w:sz w:val="20"/>
          <w:szCs w:val="20"/>
        </w:rPr>
      </w:pPr>
      <w:r w:rsidRPr="009415D6">
        <w:rPr>
          <w:rFonts w:ascii="Arial" w:hAnsi="Arial" w:cs="Arial"/>
          <w:sz w:val="20"/>
          <w:szCs w:val="20"/>
        </w:rPr>
        <w:t>Severe Weather (e.g. storm, flood) </w:t>
      </w:r>
    </w:p>
    <w:p w14:paraId="466EDB6D" w14:textId="77777777" w:rsidR="00D234C5" w:rsidRPr="00D234C5" w:rsidRDefault="00D234C5" w:rsidP="005C7698">
      <w:pPr>
        <w:pStyle w:val="ListParagraph"/>
        <w:numPr>
          <w:ilvl w:val="0"/>
          <w:numId w:val="3"/>
        </w:numPr>
        <w:spacing w:before="240" w:after="240"/>
        <w:ind w:left="714" w:hanging="357"/>
        <w:rPr>
          <w:rFonts w:ascii="Arial" w:hAnsi="Arial" w:cs="Arial"/>
          <w:sz w:val="20"/>
          <w:szCs w:val="20"/>
        </w:rPr>
      </w:pPr>
      <w:r w:rsidRPr="00D234C5">
        <w:rPr>
          <w:rFonts w:ascii="Arial" w:hAnsi="Arial" w:cs="Arial"/>
          <w:sz w:val="20"/>
          <w:szCs w:val="20"/>
        </w:rPr>
        <w:t>Secure loose equipment and shelter horses safely </w:t>
      </w:r>
    </w:p>
    <w:p w14:paraId="25E4B6DF" w14:textId="77777777" w:rsidR="00D234C5" w:rsidRPr="00D234C5" w:rsidRDefault="00D234C5" w:rsidP="005C7698">
      <w:pPr>
        <w:pStyle w:val="ListParagraph"/>
        <w:numPr>
          <w:ilvl w:val="0"/>
          <w:numId w:val="3"/>
        </w:numPr>
        <w:spacing w:before="240" w:after="240"/>
        <w:ind w:left="714" w:hanging="357"/>
        <w:rPr>
          <w:rFonts w:ascii="Arial" w:hAnsi="Arial" w:cs="Arial"/>
          <w:sz w:val="20"/>
          <w:szCs w:val="20"/>
        </w:rPr>
      </w:pPr>
      <w:r w:rsidRPr="00D234C5">
        <w:rPr>
          <w:rFonts w:ascii="Arial" w:hAnsi="Arial" w:cs="Arial"/>
          <w:sz w:val="20"/>
          <w:szCs w:val="20"/>
        </w:rPr>
        <w:t>Follow local disaster management alerts </w:t>
      </w:r>
    </w:p>
    <w:p w14:paraId="52484D6C" w14:textId="77777777" w:rsidR="00D234C5" w:rsidRPr="00D234C5" w:rsidRDefault="00D234C5" w:rsidP="005C7698">
      <w:pPr>
        <w:pStyle w:val="ListParagraph"/>
        <w:numPr>
          <w:ilvl w:val="0"/>
          <w:numId w:val="3"/>
        </w:numPr>
        <w:spacing w:before="240" w:after="240"/>
        <w:ind w:left="714" w:hanging="357"/>
        <w:rPr>
          <w:rFonts w:ascii="Arial" w:hAnsi="Arial" w:cs="Arial"/>
          <w:sz w:val="20"/>
          <w:szCs w:val="20"/>
        </w:rPr>
      </w:pPr>
      <w:r w:rsidRPr="00D234C5">
        <w:rPr>
          <w:rFonts w:ascii="Arial" w:hAnsi="Arial" w:cs="Arial"/>
          <w:sz w:val="20"/>
          <w:szCs w:val="20"/>
        </w:rPr>
        <w:t>Evacuate if directed by emergency services </w:t>
      </w:r>
    </w:p>
    <w:p w14:paraId="3ACEFBDB" w14:textId="77777777" w:rsidR="00D234C5" w:rsidRPr="009415D6" w:rsidRDefault="00D234C5" w:rsidP="009415D6">
      <w:pPr>
        <w:spacing w:before="240" w:after="240"/>
        <w:ind w:left="357"/>
        <w:rPr>
          <w:rFonts w:ascii="Arial" w:hAnsi="Arial" w:cs="Arial"/>
          <w:sz w:val="20"/>
          <w:szCs w:val="20"/>
        </w:rPr>
      </w:pPr>
      <w:r w:rsidRPr="009415D6">
        <w:rPr>
          <w:rFonts w:ascii="Arial" w:hAnsi="Arial" w:cs="Arial"/>
          <w:sz w:val="20"/>
          <w:szCs w:val="20"/>
        </w:rPr>
        <w:t>Communication Protocols </w:t>
      </w:r>
    </w:p>
    <w:p w14:paraId="31A0CF4F" w14:textId="77777777" w:rsidR="00D234C5" w:rsidRPr="00D234C5" w:rsidRDefault="00D234C5" w:rsidP="005C7698">
      <w:pPr>
        <w:pStyle w:val="ListParagraph"/>
        <w:numPr>
          <w:ilvl w:val="0"/>
          <w:numId w:val="3"/>
        </w:numPr>
        <w:spacing w:before="240" w:after="240"/>
        <w:ind w:left="714" w:hanging="357"/>
        <w:rPr>
          <w:rFonts w:ascii="Arial" w:hAnsi="Arial" w:cs="Arial"/>
          <w:sz w:val="20"/>
          <w:szCs w:val="20"/>
        </w:rPr>
      </w:pPr>
      <w:r w:rsidRPr="00D234C5">
        <w:rPr>
          <w:rFonts w:ascii="Arial" w:hAnsi="Arial" w:cs="Arial"/>
          <w:sz w:val="20"/>
          <w:szCs w:val="20"/>
        </w:rPr>
        <w:t>Use radios or mobile phones to coordinate during emergencies </w:t>
      </w:r>
    </w:p>
    <w:p w14:paraId="013DDFDF" w14:textId="77777777" w:rsidR="00D234C5" w:rsidRPr="00D234C5" w:rsidRDefault="00D234C5" w:rsidP="005C7698">
      <w:pPr>
        <w:pStyle w:val="ListParagraph"/>
        <w:numPr>
          <w:ilvl w:val="0"/>
          <w:numId w:val="3"/>
        </w:numPr>
        <w:spacing w:before="240" w:after="240"/>
        <w:ind w:left="714" w:hanging="357"/>
        <w:rPr>
          <w:rFonts w:ascii="Arial" w:hAnsi="Arial" w:cs="Arial"/>
          <w:sz w:val="20"/>
          <w:szCs w:val="20"/>
        </w:rPr>
      </w:pPr>
      <w:r w:rsidRPr="00D234C5">
        <w:rPr>
          <w:rFonts w:ascii="Arial" w:hAnsi="Arial" w:cs="Arial"/>
          <w:sz w:val="20"/>
          <w:szCs w:val="20"/>
        </w:rPr>
        <w:t>Maintain contact lists for emergency services, veterinarians, and key personnel </w:t>
      </w:r>
    </w:p>
    <w:p w14:paraId="4990C387" w14:textId="1CA721DD" w:rsidR="00721D10" w:rsidRDefault="00D234C5" w:rsidP="006D475E">
      <w:pPr>
        <w:pStyle w:val="ListParagraph"/>
        <w:numPr>
          <w:ilvl w:val="0"/>
          <w:numId w:val="3"/>
        </w:numPr>
        <w:spacing w:before="240" w:after="0"/>
        <w:ind w:left="714" w:hanging="357"/>
        <w:rPr>
          <w:rFonts w:ascii="Arial" w:hAnsi="Arial" w:cs="Arial"/>
          <w:sz w:val="20"/>
          <w:szCs w:val="20"/>
        </w:rPr>
      </w:pPr>
      <w:r w:rsidRPr="00D234C5">
        <w:rPr>
          <w:rFonts w:ascii="Arial" w:hAnsi="Arial" w:cs="Arial"/>
          <w:sz w:val="20"/>
          <w:szCs w:val="20"/>
        </w:rPr>
        <w:t>Notify neighbouring properties if risk of spread exists</w:t>
      </w:r>
      <w:r w:rsidR="006D475E">
        <w:rPr>
          <w:rFonts w:ascii="Arial" w:hAnsi="Arial" w:cs="Arial"/>
          <w:sz w:val="20"/>
          <w:szCs w:val="20"/>
        </w:rPr>
        <w:t>.</w:t>
      </w:r>
    </w:p>
    <w:p w14:paraId="014AA2BB" w14:textId="77777777" w:rsidR="006D475E" w:rsidRPr="006D475E" w:rsidRDefault="006D475E" w:rsidP="006D475E">
      <w:pPr>
        <w:spacing w:before="240" w:after="0"/>
        <w:ind w:left="357"/>
        <w:rPr>
          <w:rFonts w:ascii="Arial" w:hAnsi="Arial" w:cs="Arial"/>
          <w:sz w:val="20"/>
          <w:szCs w:val="20"/>
        </w:rPr>
      </w:pPr>
    </w:p>
    <w:p w14:paraId="51A9E36A" w14:textId="77777777" w:rsidR="00721D10" w:rsidRPr="005718BD" w:rsidRDefault="00721D10" w:rsidP="006D475E">
      <w:pPr>
        <w:pStyle w:val="Subtitle"/>
        <w:spacing w:before="0"/>
        <w:rPr>
          <w:rFonts w:ascii="Arial" w:hAnsi="Arial" w:cs="Arial"/>
          <w:color w:val="4F81BD" w:themeColor="accent1"/>
          <w:sz w:val="20"/>
          <w:szCs w:val="20"/>
        </w:rPr>
      </w:pPr>
      <w:r>
        <w:rPr>
          <w:rFonts w:ascii="Arial" w:hAnsi="Arial" w:cs="Arial"/>
          <w:color w:val="4F81BD" w:themeColor="accent1"/>
          <w:sz w:val="20"/>
          <w:szCs w:val="20"/>
        </w:rPr>
        <w:t>Safety Considerations</w:t>
      </w:r>
    </w:p>
    <w:p w14:paraId="21EDDDAD" w14:textId="272F6990" w:rsidR="00721D10" w:rsidRDefault="00721D10" w:rsidP="006D475E">
      <w:pPr>
        <w:pStyle w:val="ListParagraph"/>
        <w:numPr>
          <w:ilvl w:val="0"/>
          <w:numId w:val="3"/>
        </w:numPr>
        <w:spacing w:before="240" w:after="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Are there any additional safety considerations such as PPE, or awareness to the horse temperament or equipment that needs to be applied</w:t>
      </w:r>
    </w:p>
    <w:p w14:paraId="1EFDADBA" w14:textId="77777777" w:rsidR="006D475E" w:rsidRPr="006D475E" w:rsidRDefault="006D475E" w:rsidP="006D475E">
      <w:pPr>
        <w:spacing w:before="240" w:after="0"/>
        <w:ind w:left="357"/>
        <w:jc w:val="both"/>
        <w:rPr>
          <w:rFonts w:ascii="Arial" w:hAnsi="Arial" w:cs="Arial"/>
          <w:sz w:val="20"/>
          <w:szCs w:val="20"/>
        </w:rPr>
      </w:pPr>
    </w:p>
    <w:p w14:paraId="3D5E001A" w14:textId="77777777" w:rsidR="00721D10" w:rsidRPr="005718BD" w:rsidRDefault="00721D10" w:rsidP="006D475E">
      <w:pPr>
        <w:pStyle w:val="Subtitle"/>
        <w:spacing w:before="0"/>
        <w:rPr>
          <w:rFonts w:ascii="Arial" w:hAnsi="Arial" w:cs="Arial"/>
          <w:color w:val="4F81BD" w:themeColor="accent1"/>
          <w:sz w:val="20"/>
          <w:szCs w:val="20"/>
        </w:rPr>
      </w:pPr>
      <w:r>
        <w:rPr>
          <w:rFonts w:ascii="Arial" w:hAnsi="Arial" w:cs="Arial"/>
          <w:color w:val="4F81BD" w:themeColor="accent1"/>
          <w:sz w:val="20"/>
          <w:szCs w:val="20"/>
        </w:rPr>
        <w:t>Troubleshooting / Notes</w:t>
      </w:r>
    </w:p>
    <w:p w14:paraId="4744DAD3" w14:textId="72958BC9" w:rsidR="00E931E0" w:rsidRPr="00E931E0" w:rsidRDefault="00E931E0" w:rsidP="00E931E0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931E0">
        <w:rPr>
          <w:rFonts w:ascii="Arial" w:hAnsi="Arial" w:cs="Arial"/>
          <w:sz w:val="20"/>
          <w:szCs w:val="20"/>
        </w:rPr>
        <w:t>Complete incident reports and notify WorkSafe if required </w:t>
      </w:r>
    </w:p>
    <w:p w14:paraId="378BA09A" w14:textId="77777777" w:rsidR="00E931E0" w:rsidRPr="00E931E0" w:rsidRDefault="00E931E0" w:rsidP="00E931E0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931E0">
        <w:rPr>
          <w:rFonts w:ascii="Arial" w:hAnsi="Arial" w:cs="Arial"/>
          <w:sz w:val="20"/>
          <w:szCs w:val="20"/>
        </w:rPr>
        <w:t>Review emergency response effectiveness </w:t>
      </w:r>
    </w:p>
    <w:p w14:paraId="029D0685" w14:textId="77777777" w:rsidR="00E931E0" w:rsidRPr="00E931E0" w:rsidRDefault="00E931E0" w:rsidP="00E931E0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931E0">
        <w:rPr>
          <w:rFonts w:ascii="Arial" w:hAnsi="Arial" w:cs="Arial"/>
          <w:sz w:val="20"/>
          <w:szCs w:val="20"/>
        </w:rPr>
        <w:t>Provide support (e.g. trauma counselling, veterinary care) </w:t>
      </w:r>
    </w:p>
    <w:p w14:paraId="0553DFDE" w14:textId="5766BDD6" w:rsidR="00721D10" w:rsidRDefault="00E931E0" w:rsidP="006D475E">
      <w:pPr>
        <w:pStyle w:val="ListParagraph"/>
        <w:numPr>
          <w:ilvl w:val="0"/>
          <w:numId w:val="3"/>
        </w:numPr>
        <w:spacing w:before="240"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931E0">
        <w:rPr>
          <w:rFonts w:ascii="Arial" w:hAnsi="Arial" w:cs="Arial"/>
          <w:sz w:val="20"/>
          <w:szCs w:val="20"/>
        </w:rPr>
        <w:t>Update emergency plan based on lessons learned</w:t>
      </w:r>
    </w:p>
    <w:p w14:paraId="4A8C9403" w14:textId="77777777" w:rsidR="006D475E" w:rsidRPr="006D475E" w:rsidRDefault="006D475E" w:rsidP="006D475E">
      <w:pPr>
        <w:spacing w:before="240" w:after="0"/>
        <w:ind w:left="357"/>
        <w:jc w:val="both"/>
        <w:rPr>
          <w:rFonts w:ascii="Arial" w:hAnsi="Arial" w:cs="Arial"/>
          <w:sz w:val="20"/>
          <w:szCs w:val="20"/>
        </w:rPr>
      </w:pPr>
    </w:p>
    <w:p w14:paraId="7DBFF0A2" w14:textId="77777777" w:rsidR="00721D10" w:rsidRPr="00DD74B8" w:rsidRDefault="00721D10" w:rsidP="006D475E">
      <w:pPr>
        <w:pStyle w:val="Subtitle"/>
        <w:spacing w:before="0"/>
        <w:rPr>
          <w:rFonts w:ascii="Arial" w:hAnsi="Arial" w:cs="Arial"/>
          <w:color w:val="4F81BD" w:themeColor="accent1"/>
          <w:sz w:val="20"/>
          <w:szCs w:val="20"/>
        </w:rPr>
      </w:pPr>
      <w:r w:rsidRPr="00DD74B8">
        <w:rPr>
          <w:rFonts w:ascii="Arial" w:hAnsi="Arial" w:cs="Arial"/>
          <w:color w:val="4F81BD" w:themeColor="accent1"/>
          <w:sz w:val="20"/>
          <w:szCs w:val="20"/>
        </w:rPr>
        <w:t>References </w:t>
      </w:r>
    </w:p>
    <w:p w14:paraId="477F69E6" w14:textId="77777777" w:rsidR="00721D10" w:rsidRPr="00DD74B8" w:rsidRDefault="00721D10" w:rsidP="00721D10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DD74B8">
        <w:rPr>
          <w:rFonts w:ascii="Arial" w:hAnsi="Arial" w:cs="Arial"/>
          <w:sz w:val="20"/>
          <w:szCs w:val="20"/>
        </w:rPr>
        <w:t>Work Health and Safety Act (QLD) 2011  </w:t>
      </w:r>
    </w:p>
    <w:p w14:paraId="0D174466" w14:textId="37153B99" w:rsidR="00721D10" w:rsidRDefault="00721D10" w:rsidP="00721D10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DD74B8">
        <w:rPr>
          <w:rFonts w:ascii="Arial" w:hAnsi="Arial" w:cs="Arial"/>
          <w:sz w:val="20"/>
          <w:szCs w:val="20"/>
        </w:rPr>
        <w:t>Work Health and Safety Regulation (QLD) 2011</w:t>
      </w:r>
    </w:p>
    <w:p w14:paraId="794117F0" w14:textId="77777777" w:rsidR="006D475E" w:rsidRDefault="006D475E" w:rsidP="006D475E">
      <w:pPr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2FD0B4DF" w14:textId="77777777" w:rsidR="006D475E" w:rsidRDefault="006D475E" w:rsidP="006D475E">
      <w:pPr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40DBF2A6" w14:textId="77777777" w:rsidR="006D475E" w:rsidRPr="006D475E" w:rsidRDefault="006D475E" w:rsidP="006D475E">
      <w:pPr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50A7BF84" w14:textId="77777777" w:rsidR="00721D10" w:rsidRPr="00DD74B8" w:rsidRDefault="00721D10" w:rsidP="00721D10">
      <w:pPr>
        <w:pStyle w:val="Subtitle"/>
        <w:rPr>
          <w:rFonts w:ascii="Arial" w:hAnsi="Arial" w:cs="Arial"/>
          <w:color w:val="4F81BD" w:themeColor="accent1"/>
          <w:sz w:val="20"/>
          <w:szCs w:val="20"/>
        </w:rPr>
      </w:pPr>
      <w:r w:rsidRPr="00DD74B8">
        <w:rPr>
          <w:rFonts w:ascii="Arial" w:hAnsi="Arial" w:cs="Arial"/>
          <w:color w:val="4F81BD" w:themeColor="accent1"/>
          <w:sz w:val="20"/>
          <w:szCs w:val="20"/>
        </w:rPr>
        <w:lastRenderedPageBreak/>
        <w:t>Version Control: </w:t>
      </w:r>
    </w:p>
    <w:p w14:paraId="4E6B0936" w14:textId="77777777" w:rsidR="00721D10" w:rsidRPr="00DD74B8" w:rsidRDefault="00721D10" w:rsidP="00721D10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DD74B8">
        <w:rPr>
          <w:rFonts w:ascii="Arial" w:hAnsi="Arial" w:cs="Arial"/>
          <w:sz w:val="20"/>
          <w:szCs w:val="20"/>
        </w:rPr>
        <w:t>Version: 1.0 </w:t>
      </w:r>
    </w:p>
    <w:p w14:paraId="7B4D49C9" w14:textId="77777777" w:rsidR="00721D10" w:rsidRPr="00DD74B8" w:rsidRDefault="00721D10" w:rsidP="00721D10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DD74B8">
        <w:rPr>
          <w:rFonts w:ascii="Arial" w:hAnsi="Arial" w:cs="Arial"/>
          <w:sz w:val="20"/>
          <w:szCs w:val="20"/>
        </w:rPr>
        <w:t>Effective Date: [Insert Date] </w:t>
      </w:r>
    </w:p>
    <w:p w14:paraId="5F1496CF" w14:textId="77777777" w:rsidR="00721D10" w:rsidRPr="00DD74B8" w:rsidRDefault="00721D10" w:rsidP="00721D10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DD74B8">
        <w:rPr>
          <w:rFonts w:ascii="Arial" w:hAnsi="Arial" w:cs="Arial"/>
          <w:sz w:val="20"/>
          <w:szCs w:val="20"/>
        </w:rPr>
        <w:t>Review Date: [Insert Date] </w:t>
      </w:r>
    </w:p>
    <w:p w14:paraId="33EA6787" w14:textId="77777777" w:rsidR="00721D10" w:rsidRPr="00DD74B8" w:rsidRDefault="00721D10" w:rsidP="00721D10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DD74B8">
        <w:rPr>
          <w:rFonts w:ascii="Arial" w:hAnsi="Arial" w:cs="Arial"/>
          <w:sz w:val="20"/>
          <w:szCs w:val="20"/>
        </w:rPr>
        <w:t>Approved by: [Name &amp; Title] </w:t>
      </w:r>
    </w:p>
    <w:p w14:paraId="3AA2F14B" w14:textId="77777777" w:rsidR="000041AD" w:rsidRPr="00386217" w:rsidRDefault="000041AD" w:rsidP="000041AD">
      <w:pPr>
        <w:rPr>
          <w:rFonts w:ascii="Arial" w:hAnsi="Arial" w:cs="Arial"/>
        </w:rPr>
      </w:pPr>
    </w:p>
    <w:sectPr w:rsidR="000041AD" w:rsidRPr="00386217" w:rsidSect="00721D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392B6" w14:textId="77777777" w:rsidR="00B956B4" w:rsidRDefault="00B956B4" w:rsidP="00947E57">
      <w:pPr>
        <w:spacing w:before="0" w:after="0" w:line="240" w:lineRule="auto"/>
      </w:pPr>
      <w:r>
        <w:separator/>
      </w:r>
    </w:p>
  </w:endnote>
  <w:endnote w:type="continuationSeparator" w:id="0">
    <w:p w14:paraId="45646134" w14:textId="77777777" w:rsidR="00B956B4" w:rsidRDefault="00B956B4" w:rsidP="00947E57">
      <w:pPr>
        <w:spacing w:before="0" w:after="0" w:line="240" w:lineRule="auto"/>
      </w:pPr>
      <w:r>
        <w:continuationSeparator/>
      </w:r>
    </w:p>
  </w:endnote>
  <w:endnote w:type="continuationNotice" w:id="1">
    <w:p w14:paraId="79A126C4" w14:textId="77777777" w:rsidR="00B956B4" w:rsidRDefault="00B956B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79376" w14:textId="77777777" w:rsidR="00762968" w:rsidRDefault="007629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ubtleEmphasis"/>
      </w:rPr>
      <w:id w:val="164911252"/>
      <w:docPartObj>
        <w:docPartGallery w:val="Page Numbers (Bottom of Page)"/>
        <w:docPartUnique/>
      </w:docPartObj>
    </w:sdtPr>
    <w:sdtEndPr>
      <w:rPr>
        <w:rStyle w:val="SubtleEmphasis"/>
        <w:rFonts w:ascii="Arial" w:hAnsi="Arial" w:cs="Arial"/>
        <w:i w:val="0"/>
        <w:iCs w:val="0"/>
        <w:color w:val="3763AE"/>
      </w:rPr>
    </w:sdtEndPr>
    <w:sdtContent>
      <w:p w14:paraId="79CD7A8D" w14:textId="49E9AB6D" w:rsidR="00947E57" w:rsidRPr="004E4BB4" w:rsidRDefault="00762968" w:rsidP="00947E57">
        <w:pPr>
          <w:pStyle w:val="Footer"/>
          <w:rPr>
            <w:rStyle w:val="SubtleEmphasis"/>
            <w:rFonts w:ascii="Arial" w:hAnsi="Arial" w:cs="Arial"/>
            <w:i w:val="0"/>
            <w:iCs w:val="0"/>
            <w:color w:val="3763AE"/>
          </w:rPr>
        </w:pPr>
        <w:r>
          <w:rPr>
            <w:rStyle w:val="SubtleEmphasis"/>
            <w:rFonts w:ascii="Arial" w:hAnsi="Arial" w:cs="Arial"/>
            <w:i w:val="0"/>
            <w:iCs w:val="0"/>
            <w:color w:val="3763AE"/>
          </w:rPr>
          <w:t>Fire and Emergency Response</w:t>
        </w:r>
        <w:r w:rsidR="0023700D">
          <w:rPr>
            <w:rStyle w:val="SubtleEmphasis"/>
            <w:rFonts w:ascii="Arial" w:hAnsi="Arial" w:cs="Arial"/>
            <w:i w:val="0"/>
            <w:iCs w:val="0"/>
            <w:color w:val="3763AE"/>
          </w:rPr>
          <w:t>- SOP.</w:t>
        </w:r>
        <w:r w:rsidR="00947E57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tab/>
        </w:r>
        <w:r w:rsidR="004E4BB4">
          <w:rPr>
            <w:rStyle w:val="SubtleEmphasis"/>
            <w:rFonts w:ascii="Arial" w:hAnsi="Arial" w:cs="Arial"/>
            <w:i w:val="0"/>
            <w:iCs w:val="0"/>
            <w:color w:val="3763AE"/>
          </w:rPr>
          <w:tab/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t xml:space="preserve">Page </w:t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fldChar w:fldCharType="begin"/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instrText xml:space="preserve"> PAGE  \* Arabic  \* MERGEFORMAT </w:instrText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fldChar w:fldCharType="separate"/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noProof/>
            <w:color w:val="3763AE"/>
          </w:rPr>
          <w:t>1</w:t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fldChar w:fldCharType="end"/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t xml:space="preserve"> of </w:t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fldChar w:fldCharType="begin"/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instrText xml:space="preserve"> NUMPAGES  \* Arabic  \* MERGEFORMAT </w:instrText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fldChar w:fldCharType="separate"/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noProof/>
            <w:color w:val="3763AE"/>
          </w:rPr>
          <w:t>2</w:t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fldChar w:fldCharType="end"/>
        </w:r>
      </w:p>
    </w:sdtContent>
  </w:sdt>
  <w:p w14:paraId="5AE35BE5" w14:textId="77777777" w:rsidR="00947E57" w:rsidRPr="00947E57" w:rsidRDefault="00947E57" w:rsidP="00947E57">
    <w:pPr>
      <w:pStyle w:val="Footer"/>
      <w:rPr>
        <w:rStyle w:val="SubtleEmphasi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AA3CF" w14:textId="77777777" w:rsidR="00236E84" w:rsidRPr="004E4BB4" w:rsidRDefault="005E1E91">
    <w:pPr>
      <w:pStyle w:val="Footer"/>
      <w:rPr>
        <w:rStyle w:val="SubtleEmphasis"/>
        <w:rFonts w:ascii="Arial" w:hAnsi="Arial" w:cs="Arial"/>
        <w:i w:val="0"/>
        <w:iCs w:val="0"/>
        <w:color w:val="3763AE"/>
        <w:lang w:val="en-US"/>
      </w:rPr>
    </w:pPr>
    <w:r w:rsidRPr="004E4BB4">
      <w:rPr>
        <w:rStyle w:val="SubtleEmphasis"/>
        <w:rFonts w:ascii="Arial" w:hAnsi="Arial" w:cs="Arial"/>
        <w:i w:val="0"/>
        <w:iCs w:val="0"/>
        <w:color w:val="3763AE"/>
        <w:lang w:val="en-US"/>
      </w:rPr>
      <w:t>Drug and Alcohol policy</w:t>
    </w:r>
    <w:r w:rsidR="00236E84" w:rsidRPr="004E4BB4">
      <w:rPr>
        <w:rStyle w:val="SubtleEmphasis"/>
        <w:rFonts w:ascii="Arial" w:hAnsi="Arial" w:cs="Arial"/>
        <w:i w:val="0"/>
        <w:iCs w:val="0"/>
        <w:color w:val="3763AE"/>
        <w:lang w:val="en-US"/>
      </w:rPr>
      <w:tab/>
      <w:t>Uncontrolled when printed</w:t>
    </w:r>
    <w:r w:rsidRPr="004E4BB4">
      <w:rPr>
        <w:rStyle w:val="SubtleEmphasis"/>
        <w:rFonts w:ascii="Arial" w:hAnsi="Arial" w:cs="Arial"/>
        <w:i w:val="0"/>
        <w:iCs w:val="0"/>
        <w:color w:val="3763AE"/>
        <w:lang w:val="en-US"/>
      </w:rPr>
      <w:t xml:space="preserve">     </w:t>
    </w:r>
    <w:r w:rsidR="004E4BB4">
      <w:rPr>
        <w:rStyle w:val="SubtleEmphasis"/>
        <w:rFonts w:ascii="Arial" w:hAnsi="Arial" w:cs="Arial"/>
        <w:i w:val="0"/>
        <w:iCs w:val="0"/>
        <w:color w:val="3763AE"/>
        <w:lang w:val="en-US"/>
      </w:rPr>
      <w:tab/>
    </w:r>
    <w:r w:rsidRPr="004E4BB4">
      <w:rPr>
        <w:rStyle w:val="SubtleEmphasis"/>
        <w:rFonts w:ascii="Arial" w:hAnsi="Arial" w:cs="Arial"/>
        <w:i w:val="0"/>
        <w:iCs w:val="0"/>
        <w:color w:val="3763AE"/>
        <w:lang w:val="en-US"/>
      </w:rPr>
      <w:t xml:space="preserve">Page </w:t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fldChar w:fldCharType="begin"/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instrText xml:space="preserve"> PAGE  \* Arabic  \* MERGEFORMAT </w:instrText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fldChar w:fldCharType="separate"/>
    </w:r>
    <w:r w:rsidRPr="004E4BB4">
      <w:rPr>
        <w:rStyle w:val="SubtleEmphasis"/>
        <w:rFonts w:ascii="Arial" w:hAnsi="Arial" w:cs="Arial"/>
        <w:b/>
        <w:bCs/>
        <w:i w:val="0"/>
        <w:iCs w:val="0"/>
        <w:noProof/>
        <w:color w:val="3763AE"/>
        <w:lang w:val="en-US"/>
      </w:rPr>
      <w:t>1</w:t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fldChar w:fldCharType="end"/>
    </w:r>
    <w:r w:rsidRPr="004E4BB4">
      <w:rPr>
        <w:rStyle w:val="SubtleEmphasis"/>
        <w:rFonts w:ascii="Arial" w:hAnsi="Arial" w:cs="Arial"/>
        <w:i w:val="0"/>
        <w:iCs w:val="0"/>
        <w:color w:val="3763AE"/>
        <w:lang w:val="en-US"/>
      </w:rPr>
      <w:t xml:space="preserve"> of </w:t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fldChar w:fldCharType="begin"/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instrText xml:space="preserve"> NUMPAGES  \* Arabic  \* MERGEFORMAT </w:instrText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fldChar w:fldCharType="separate"/>
    </w:r>
    <w:r w:rsidRPr="004E4BB4">
      <w:rPr>
        <w:rStyle w:val="SubtleEmphasis"/>
        <w:rFonts w:ascii="Arial" w:hAnsi="Arial" w:cs="Arial"/>
        <w:b/>
        <w:bCs/>
        <w:i w:val="0"/>
        <w:iCs w:val="0"/>
        <w:noProof/>
        <w:color w:val="3763AE"/>
        <w:lang w:val="en-US"/>
      </w:rPr>
      <w:t>2</w:t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D5874" w14:textId="77777777" w:rsidR="00B956B4" w:rsidRDefault="00B956B4" w:rsidP="00947E57">
      <w:pPr>
        <w:spacing w:before="0" w:after="0" w:line="240" w:lineRule="auto"/>
      </w:pPr>
      <w:r>
        <w:separator/>
      </w:r>
    </w:p>
  </w:footnote>
  <w:footnote w:type="continuationSeparator" w:id="0">
    <w:p w14:paraId="71F74E18" w14:textId="77777777" w:rsidR="00B956B4" w:rsidRDefault="00B956B4" w:rsidP="00947E57">
      <w:pPr>
        <w:spacing w:before="0" w:after="0" w:line="240" w:lineRule="auto"/>
      </w:pPr>
      <w:r>
        <w:continuationSeparator/>
      </w:r>
    </w:p>
  </w:footnote>
  <w:footnote w:type="continuationNotice" w:id="1">
    <w:p w14:paraId="29053FFF" w14:textId="77777777" w:rsidR="00B956B4" w:rsidRDefault="00B956B4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289CF" w14:textId="77777777" w:rsidR="00762968" w:rsidRDefault="007629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98C9D" w14:textId="6210BAB8" w:rsidR="00721D10" w:rsidRDefault="00721D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6D80880" wp14:editId="77E67DD5">
              <wp:simplePos x="0" y="0"/>
              <wp:positionH relativeFrom="column">
                <wp:posOffset>-836959</wp:posOffset>
              </wp:positionH>
              <wp:positionV relativeFrom="paragraph">
                <wp:posOffset>-355076</wp:posOffset>
              </wp:positionV>
              <wp:extent cx="5719763" cy="871538"/>
              <wp:effectExtent l="0" t="0" r="0" b="5080"/>
              <wp:wrapNone/>
              <wp:docPr id="40388431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9763" cy="87153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4B3EBE" w14:textId="2701FF90" w:rsidR="00721D10" w:rsidRPr="0077293C" w:rsidRDefault="00B57439" w:rsidP="00721D10">
                          <w:pPr>
                            <w:spacing w:after="0"/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S</w:t>
                          </w:r>
                          <w:r w:rsidR="00685AB3"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tandard Operating</w:t>
                          </w:r>
                          <w:r w:rsidR="00721D10"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 xml:space="preserve"> P</w:t>
                          </w:r>
                          <w:r w:rsidR="00685AB3"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rocedure</w:t>
                          </w:r>
                        </w:p>
                        <w:p w14:paraId="6EB2E440" w14:textId="77777777" w:rsidR="00721D10" w:rsidRPr="0077293C" w:rsidRDefault="00721D10" w:rsidP="00721D10">
                          <w:pPr>
                            <w:rPr>
                              <w:rFonts w:ascii="Arial Black" w:hAnsi="Arial Black" w:cs="Arial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77293C">
                            <w:rPr>
                              <w:rFonts w:ascii="Arial Black" w:hAnsi="Arial Black" w:cs="Arial"/>
                              <w:color w:val="FFFFFF" w:themeColor="background1"/>
                              <w:sz w:val="24"/>
                              <w:szCs w:val="24"/>
                            </w:rPr>
                            <w:t>QUEENSLAND THOROUGHBRED RACING INDUSTRY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D808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65.9pt;margin-top:-27.95pt;width:450.4pt;height:68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" filled="f" stroked="f" strokeweight=".5pt">
              <v:textbox>
                <w:txbxContent>
                  <w:p w14:paraId="714B3EBE" w14:textId="2701FF90" w:rsidR="00721D10" w:rsidRPr="0077293C" w:rsidRDefault="00B57439" w:rsidP="00721D10">
                    <w:pPr>
                      <w:spacing w:after="0"/>
                      <w:rPr>
                        <w:rFonts w:ascii="Arial Black" w:hAnsi="Arial Black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>
                      <w:rPr>
                        <w:rFonts w:ascii="Arial Black" w:hAnsi="Arial Black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S</w:t>
                    </w:r>
                    <w:r w:rsidR="00685AB3">
                      <w:rPr>
                        <w:rFonts w:ascii="Arial Black" w:hAnsi="Arial Black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tandard Operating</w:t>
                    </w:r>
                    <w:r w:rsidR="00721D10">
                      <w:rPr>
                        <w:rFonts w:ascii="Arial Black" w:hAnsi="Arial Black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 xml:space="preserve"> P</w:t>
                    </w:r>
                    <w:r w:rsidR="00685AB3">
                      <w:rPr>
                        <w:rFonts w:ascii="Arial Black" w:hAnsi="Arial Black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rocedure</w:t>
                    </w:r>
                  </w:p>
                  <w:p w14:paraId="6EB2E440" w14:textId="77777777" w:rsidR="00721D10" w:rsidRPr="0077293C" w:rsidRDefault="00721D10" w:rsidP="00721D10">
                    <w:pPr>
                      <w:rPr>
                        <w:rFonts w:ascii="Arial Black" w:hAnsi="Arial Black" w:cs="Arial"/>
                        <w:color w:val="FFFFFF" w:themeColor="background1"/>
                        <w:sz w:val="24"/>
                        <w:szCs w:val="24"/>
                      </w:rPr>
                    </w:pPr>
                    <w:r w:rsidRPr="0077293C">
                      <w:rPr>
                        <w:rFonts w:ascii="Arial Black" w:hAnsi="Arial Black" w:cs="Arial"/>
                        <w:color w:val="FFFFFF" w:themeColor="background1"/>
                        <w:sz w:val="24"/>
                        <w:szCs w:val="24"/>
                      </w:rPr>
                      <w:t>QUEENSLAND THOROUGHBRED RACING INDUSTRY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F79646" w:themeColor="accent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B0A12F" wp14:editId="5EF4851D">
              <wp:simplePos x="0" y="0"/>
              <wp:positionH relativeFrom="page">
                <wp:posOffset>6118630</wp:posOffset>
              </wp:positionH>
              <wp:positionV relativeFrom="page">
                <wp:align>top</wp:align>
              </wp:positionV>
              <wp:extent cx="1439545" cy="1079500"/>
              <wp:effectExtent l="0" t="0" r="8255" b="6350"/>
              <wp:wrapNone/>
              <wp:docPr id="1882112733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9545" cy="1079500"/>
                      </a:xfrm>
                      <a:prstGeom prst="rect">
                        <a:avLst/>
                      </a:prstGeom>
                      <a:solidFill>
                        <a:srgbClr val="3763A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1DBCAC51">
            <v:rect id="Rectangle 2" style="position:absolute;margin-left:481.8pt;margin-top:0;width:113.35pt;height:8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;v-text-anchor:middle" o:spid="_x0000_s1026" fillcolor="#3763ae" stroked="f" strokeweight="1pt" w14:anchorId="3B423A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">
              <w10:wrap anchorx="page" anchory="page"/>
            </v:rect>
          </w:pict>
        </mc:Fallback>
      </mc:AlternateContent>
    </w:r>
    <w:r>
      <w:rPr>
        <w:rFonts w:ascii="Arial" w:hAnsi="Arial" w:cs="Arial"/>
        <w:noProof/>
        <w:color w:val="F79646" w:themeColor="accent6"/>
      </w:rPr>
      <w:drawing>
        <wp:anchor distT="0" distB="0" distL="114300" distR="114300" simplePos="0" relativeHeight="251668480" behindDoc="1" locked="0" layoutInCell="1" allowOverlap="1" wp14:anchorId="5B12CA9D" wp14:editId="4C7DF86C">
          <wp:simplePos x="0" y="0"/>
          <wp:positionH relativeFrom="column">
            <wp:posOffset>5412740</wp:posOffset>
          </wp:positionH>
          <wp:positionV relativeFrom="paragraph">
            <wp:posOffset>-375920</wp:posOffset>
          </wp:positionV>
          <wp:extent cx="1085850" cy="899160"/>
          <wp:effectExtent l="0" t="0" r="0" b="0"/>
          <wp:wrapTight wrapText="bothSides">
            <wp:wrapPolygon edited="0">
              <wp:start x="6442" y="0"/>
              <wp:lineTo x="3789" y="915"/>
              <wp:lineTo x="0" y="5492"/>
              <wp:lineTo x="0" y="16017"/>
              <wp:lineTo x="4926" y="21051"/>
              <wp:lineTo x="6442" y="21051"/>
              <wp:lineTo x="15158" y="21051"/>
              <wp:lineTo x="16295" y="21051"/>
              <wp:lineTo x="21221" y="16017"/>
              <wp:lineTo x="21221" y="5492"/>
              <wp:lineTo x="18189" y="1831"/>
              <wp:lineTo x="15158" y="0"/>
              <wp:lineTo x="6442" y="0"/>
            </wp:wrapPolygon>
          </wp:wrapTight>
          <wp:docPr id="738979348" name="Picture 3" descr="A black circle with blue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979348" name="Picture 3" descr="A black circle with blue lin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F79646" w:themeColor="accent6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C504266" wp14:editId="62930AE9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6119495" cy="1080000"/>
              <wp:effectExtent l="0" t="0" r="0" b="6350"/>
              <wp:wrapNone/>
              <wp:docPr id="61342303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9495" cy="1080000"/>
                      </a:xfrm>
                      <a:prstGeom prst="rect">
                        <a:avLst/>
                      </a:prstGeom>
                      <a:solidFill>
                        <a:srgbClr val="00AE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E88C030" w14:textId="77777777" w:rsidR="00721D10" w:rsidRPr="00FD0F39" w:rsidRDefault="00721D10" w:rsidP="00721D10">
                          <w:pPr>
                            <w:ind w:left="-1560"/>
                            <w:jc w:val="center"/>
                            <w:rPr>
                              <w:rFonts w:ascii="Tahoma" w:hAnsi="Tahoma" w:cs="Tahom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504266" id="Rectangle 1" o:spid="_x0000_s1027" style="position:absolute;margin-left:0;margin-top:0;width:481.85pt;height:85.05pt;z-index:-2516510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" fillcolor="#00aeef" stroked="f" strokeweight="1pt">
              <v:textbox>
                <w:txbxContent>
                  <w:p w14:paraId="4E88C030" w14:textId="77777777" w:rsidR="00721D10" w:rsidRPr="00FD0F39" w:rsidRDefault="00721D10" w:rsidP="00721D10">
                    <w:pPr>
                      <w:ind w:left="-1560"/>
                      <w:jc w:val="center"/>
                      <w:rPr>
                        <w:rFonts w:ascii="Tahoma" w:hAnsi="Tahoma" w:cs="Tahoma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9A4A9" w14:textId="77777777" w:rsidR="00236E84" w:rsidRPr="004B2FEA" w:rsidRDefault="0077293C" w:rsidP="00932575">
    <w:pPr>
      <w:pStyle w:val="Title"/>
      <w:rPr>
        <w:color w:val="F79646" w:themeColor="accent6"/>
        <w:sz w:val="40"/>
        <w:szCs w:val="48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15C4DC" wp14:editId="122E101B">
              <wp:simplePos x="0" y="0"/>
              <wp:positionH relativeFrom="column">
                <wp:posOffset>-776287</wp:posOffset>
              </wp:positionH>
              <wp:positionV relativeFrom="paragraph">
                <wp:posOffset>-340043</wp:posOffset>
              </wp:positionV>
              <wp:extent cx="5719763" cy="871538"/>
              <wp:effectExtent l="0" t="0" r="0" b="5080"/>
              <wp:wrapNone/>
              <wp:docPr id="78756491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9763" cy="87153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710ADE" w14:textId="77777777" w:rsidR="00FD0F39" w:rsidRPr="0077293C" w:rsidRDefault="00FD0F39" w:rsidP="0077293C">
                          <w:pPr>
                            <w:spacing w:after="0"/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77293C"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PROCEDURE</w:t>
                          </w:r>
                        </w:p>
                        <w:p w14:paraId="71BAAC08" w14:textId="77777777" w:rsidR="00FD0F39" w:rsidRPr="0077293C" w:rsidRDefault="00FD0F39" w:rsidP="00FD0F39">
                          <w:pPr>
                            <w:rPr>
                              <w:rFonts w:ascii="Arial Black" w:hAnsi="Arial Black" w:cs="Arial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77293C">
                            <w:rPr>
                              <w:rFonts w:ascii="Arial Black" w:hAnsi="Arial Black" w:cs="Arial"/>
                              <w:color w:val="FFFFFF" w:themeColor="background1"/>
                              <w:sz w:val="24"/>
                              <w:szCs w:val="24"/>
                            </w:rPr>
                            <w:t>QUEENSLAND THOROUGHBRED RACING INDUSTRY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15C4D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61.1pt;margin-top:-26.8pt;width:450.4pt;height:6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" filled="f" stroked="f" strokeweight=".5pt">
              <v:textbox>
                <w:txbxContent>
                  <w:p w14:paraId="1E710ADE" w14:textId="77777777" w:rsidR="00FD0F39" w:rsidRPr="0077293C" w:rsidRDefault="00FD0F39" w:rsidP="0077293C">
                    <w:pPr>
                      <w:spacing w:after="0"/>
                      <w:rPr>
                        <w:rFonts w:ascii="Arial Black" w:hAnsi="Arial Black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77293C">
                      <w:rPr>
                        <w:rFonts w:ascii="Arial Black" w:hAnsi="Arial Black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PROCEDURE</w:t>
                    </w:r>
                  </w:p>
                  <w:p w14:paraId="71BAAC08" w14:textId="77777777" w:rsidR="00FD0F39" w:rsidRPr="0077293C" w:rsidRDefault="00FD0F39" w:rsidP="00FD0F39">
                    <w:pPr>
                      <w:rPr>
                        <w:rFonts w:ascii="Arial Black" w:hAnsi="Arial Black" w:cs="Arial"/>
                        <w:color w:val="FFFFFF" w:themeColor="background1"/>
                        <w:sz w:val="24"/>
                        <w:szCs w:val="24"/>
                      </w:rPr>
                    </w:pPr>
                    <w:r w:rsidRPr="0077293C">
                      <w:rPr>
                        <w:rFonts w:ascii="Arial Black" w:hAnsi="Arial Black" w:cs="Arial"/>
                        <w:color w:val="FFFFFF" w:themeColor="background1"/>
                        <w:sz w:val="24"/>
                        <w:szCs w:val="24"/>
                      </w:rPr>
                      <w:t>QUEENSLAND THOROUGHBRED RACING INDUSTRY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F79646" w:themeColor="accent6"/>
      </w:rPr>
      <w:drawing>
        <wp:anchor distT="0" distB="0" distL="114300" distR="114300" simplePos="0" relativeHeight="251661312" behindDoc="1" locked="0" layoutInCell="1" allowOverlap="1" wp14:anchorId="0C2C89AB" wp14:editId="23AA1EE5">
          <wp:simplePos x="0" y="0"/>
          <wp:positionH relativeFrom="column">
            <wp:posOffset>5338445</wp:posOffset>
          </wp:positionH>
          <wp:positionV relativeFrom="paragraph">
            <wp:posOffset>-392430</wp:posOffset>
          </wp:positionV>
          <wp:extent cx="1085850" cy="899160"/>
          <wp:effectExtent l="0" t="0" r="0" b="0"/>
          <wp:wrapTight wrapText="bothSides">
            <wp:wrapPolygon edited="0">
              <wp:start x="6442" y="0"/>
              <wp:lineTo x="3789" y="915"/>
              <wp:lineTo x="0" y="5492"/>
              <wp:lineTo x="0" y="16017"/>
              <wp:lineTo x="4926" y="21051"/>
              <wp:lineTo x="6442" y="21051"/>
              <wp:lineTo x="15158" y="21051"/>
              <wp:lineTo x="16295" y="21051"/>
              <wp:lineTo x="21221" y="16017"/>
              <wp:lineTo x="21221" y="5492"/>
              <wp:lineTo x="18189" y="1831"/>
              <wp:lineTo x="15158" y="0"/>
              <wp:lineTo x="6442" y="0"/>
            </wp:wrapPolygon>
          </wp:wrapTight>
          <wp:docPr id="8148006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48006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3698">
      <w:rPr>
        <w:rFonts w:ascii="Arial" w:hAnsi="Arial" w:cs="Arial"/>
        <w:noProof/>
        <w:color w:val="F79646" w:themeColor="accent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6FEC64" wp14:editId="70CC90D1">
              <wp:simplePos x="0" y="0"/>
              <wp:positionH relativeFrom="page">
                <wp:posOffset>6120765</wp:posOffset>
              </wp:positionH>
              <wp:positionV relativeFrom="page">
                <wp:posOffset>0</wp:posOffset>
              </wp:positionV>
              <wp:extent cx="1440000" cy="1080000"/>
              <wp:effectExtent l="0" t="0" r="8255" b="6350"/>
              <wp:wrapNone/>
              <wp:docPr id="2145739131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0" cy="1080000"/>
                      </a:xfrm>
                      <a:prstGeom prst="rect">
                        <a:avLst/>
                      </a:prstGeom>
                      <a:solidFill>
                        <a:srgbClr val="3763A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63AD350A">
            <v:rect id="Rectangle 2" style="position:absolute;margin-left:481.95pt;margin-top:0;width:113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#3763ae" stroked="f" strokeweight="1pt" w14:anchorId="5E24F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">
              <w10:wrap anchorx="page" anchory="page"/>
            </v:rect>
          </w:pict>
        </mc:Fallback>
      </mc:AlternateContent>
    </w:r>
    <w:r w:rsidR="00743698">
      <w:rPr>
        <w:rFonts w:ascii="Arial" w:hAnsi="Arial" w:cs="Arial"/>
        <w:noProof/>
        <w:color w:val="F79646" w:themeColor="accent6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2DC8F9E" wp14:editId="127E9D9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120000" cy="1080000"/>
              <wp:effectExtent l="0" t="0" r="0" b="6350"/>
              <wp:wrapNone/>
              <wp:docPr id="211082513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080000"/>
                      </a:xfrm>
                      <a:prstGeom prst="rect">
                        <a:avLst/>
                      </a:prstGeom>
                      <a:solidFill>
                        <a:srgbClr val="00AE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BE0BF0" w14:textId="77777777" w:rsidR="00743698" w:rsidRPr="00FD0F39" w:rsidRDefault="00743698" w:rsidP="00743698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DC8F9E" id="_x0000_s1029" style="position:absolute;margin-left:0;margin-top:0;width:481.9pt;height:85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" fillcolor="#00aeef" stroked="f" strokeweight="1pt">
              <v:textbox>
                <w:txbxContent>
                  <w:p w14:paraId="76BE0BF0" w14:textId="77777777" w:rsidR="00743698" w:rsidRPr="00FD0F39" w:rsidRDefault="00743698" w:rsidP="00743698">
                    <w:pPr>
                      <w:jc w:val="center"/>
                      <w:rPr>
                        <w:rFonts w:ascii="Tahoma" w:hAnsi="Tahoma" w:cs="Tahoma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5E1E91" w:rsidRPr="004B2FEA">
      <w:rPr>
        <w:rFonts w:ascii="Arial Unicode MS" w:eastAsia="Arial Unicode MS" w:hAnsi="Arial Unicode MS" w:cs="Arial Unicode MS"/>
        <w:noProof/>
        <w:color w:val="F79646" w:themeColor="accent6"/>
        <w:sz w:val="12"/>
        <w:szCs w:val="12"/>
        <w:lang w:val="en-US"/>
      </w:rPr>
      <w:t xml:space="preserve"> </w:t>
    </w:r>
  </w:p>
  <w:p w14:paraId="704EAEF3" w14:textId="77777777" w:rsidR="00947E57" w:rsidRDefault="00947E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8B1707"/>
    <w:multiLevelType w:val="multilevel"/>
    <w:tmpl w:val="3C48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3C15FD"/>
    <w:multiLevelType w:val="multilevel"/>
    <w:tmpl w:val="94B68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133E82"/>
    <w:multiLevelType w:val="multilevel"/>
    <w:tmpl w:val="99A02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967BB4"/>
    <w:multiLevelType w:val="multilevel"/>
    <w:tmpl w:val="185CF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C71C6B"/>
    <w:multiLevelType w:val="multilevel"/>
    <w:tmpl w:val="DA0CA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C8913AA"/>
    <w:multiLevelType w:val="multilevel"/>
    <w:tmpl w:val="32125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E434B7A"/>
    <w:multiLevelType w:val="hybridMultilevel"/>
    <w:tmpl w:val="3A44BA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697473"/>
    <w:multiLevelType w:val="multilevel"/>
    <w:tmpl w:val="6A829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10D65BB"/>
    <w:multiLevelType w:val="multilevel"/>
    <w:tmpl w:val="0776B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5465672"/>
    <w:multiLevelType w:val="multilevel"/>
    <w:tmpl w:val="455AF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5A33113"/>
    <w:multiLevelType w:val="multilevel"/>
    <w:tmpl w:val="E3EA0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A2A659C"/>
    <w:multiLevelType w:val="multilevel"/>
    <w:tmpl w:val="CC3E2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E072356"/>
    <w:multiLevelType w:val="multilevel"/>
    <w:tmpl w:val="B7E0A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3302837"/>
    <w:multiLevelType w:val="multilevel"/>
    <w:tmpl w:val="E7DA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35B1F45"/>
    <w:multiLevelType w:val="multilevel"/>
    <w:tmpl w:val="BB683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4A5077D"/>
    <w:multiLevelType w:val="hybridMultilevel"/>
    <w:tmpl w:val="D39ECE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83D5C19"/>
    <w:multiLevelType w:val="multilevel"/>
    <w:tmpl w:val="FD06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991651C"/>
    <w:multiLevelType w:val="multilevel"/>
    <w:tmpl w:val="5B18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9AB3772"/>
    <w:multiLevelType w:val="multilevel"/>
    <w:tmpl w:val="8100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AE71145"/>
    <w:multiLevelType w:val="multilevel"/>
    <w:tmpl w:val="5F56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CB12B8D"/>
    <w:multiLevelType w:val="multilevel"/>
    <w:tmpl w:val="04B4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E9E2B2D"/>
    <w:multiLevelType w:val="multilevel"/>
    <w:tmpl w:val="2D70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F2728F6"/>
    <w:multiLevelType w:val="multilevel"/>
    <w:tmpl w:val="37F2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FCB3539"/>
    <w:multiLevelType w:val="multilevel"/>
    <w:tmpl w:val="019AD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11D528B"/>
    <w:multiLevelType w:val="multilevel"/>
    <w:tmpl w:val="ACA4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28847DA"/>
    <w:multiLevelType w:val="multilevel"/>
    <w:tmpl w:val="7B9A3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A6C0382"/>
    <w:multiLevelType w:val="multilevel"/>
    <w:tmpl w:val="9F1EE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C2E7D56"/>
    <w:multiLevelType w:val="multilevel"/>
    <w:tmpl w:val="52748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EC07F42"/>
    <w:multiLevelType w:val="hybridMultilevel"/>
    <w:tmpl w:val="AA16AC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1054EA"/>
    <w:multiLevelType w:val="multilevel"/>
    <w:tmpl w:val="A7E2F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4286E94"/>
    <w:multiLevelType w:val="multilevel"/>
    <w:tmpl w:val="CDB2A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5854F6A"/>
    <w:multiLevelType w:val="multilevel"/>
    <w:tmpl w:val="CFB00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94A6008"/>
    <w:multiLevelType w:val="multilevel"/>
    <w:tmpl w:val="C58E4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A1F3BC2"/>
    <w:multiLevelType w:val="multilevel"/>
    <w:tmpl w:val="7DAED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DFF7D85"/>
    <w:multiLevelType w:val="multilevel"/>
    <w:tmpl w:val="5EAE9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FF657B6"/>
    <w:multiLevelType w:val="multilevel"/>
    <w:tmpl w:val="39C2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2210B30"/>
    <w:multiLevelType w:val="multilevel"/>
    <w:tmpl w:val="BE84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25550A9"/>
    <w:multiLevelType w:val="multilevel"/>
    <w:tmpl w:val="5C86E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2C76A7F"/>
    <w:multiLevelType w:val="multilevel"/>
    <w:tmpl w:val="BC1C3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8603147"/>
    <w:multiLevelType w:val="multilevel"/>
    <w:tmpl w:val="5B183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B0D5218"/>
    <w:multiLevelType w:val="multilevel"/>
    <w:tmpl w:val="779AE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C625394"/>
    <w:multiLevelType w:val="multilevel"/>
    <w:tmpl w:val="1ECE0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48170C8"/>
    <w:multiLevelType w:val="multilevel"/>
    <w:tmpl w:val="EF06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89F7572"/>
    <w:multiLevelType w:val="multilevel"/>
    <w:tmpl w:val="AD12F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900727B"/>
    <w:multiLevelType w:val="multilevel"/>
    <w:tmpl w:val="4C4C8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917574B"/>
    <w:multiLevelType w:val="multilevel"/>
    <w:tmpl w:val="4074F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99308D5"/>
    <w:multiLevelType w:val="multilevel"/>
    <w:tmpl w:val="E91A3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69FA5A53"/>
    <w:multiLevelType w:val="multilevel"/>
    <w:tmpl w:val="CFE4D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02D424E"/>
    <w:multiLevelType w:val="multilevel"/>
    <w:tmpl w:val="BD38B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0F70F89"/>
    <w:multiLevelType w:val="multilevel"/>
    <w:tmpl w:val="48E4B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7438660A"/>
    <w:multiLevelType w:val="multilevel"/>
    <w:tmpl w:val="9476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785A79A1"/>
    <w:multiLevelType w:val="multilevel"/>
    <w:tmpl w:val="C50A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7A1C4F3D"/>
    <w:multiLevelType w:val="multilevel"/>
    <w:tmpl w:val="57F6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7C8E2C53"/>
    <w:multiLevelType w:val="multilevel"/>
    <w:tmpl w:val="73C0E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7D033D6D"/>
    <w:multiLevelType w:val="multilevel"/>
    <w:tmpl w:val="6D44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7E0F5253"/>
    <w:multiLevelType w:val="multilevel"/>
    <w:tmpl w:val="E12C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7E1B173C"/>
    <w:multiLevelType w:val="hybridMultilevel"/>
    <w:tmpl w:val="F8DEF304"/>
    <w:lvl w:ilvl="0" w:tplc="0C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8" w15:restartNumberingAfterBreak="0">
    <w:nsid w:val="7ED043E0"/>
    <w:multiLevelType w:val="multilevel"/>
    <w:tmpl w:val="5ADE7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343050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995258853">
    <w:abstractNumId w:val="16"/>
  </w:num>
  <w:num w:numId="3" w16cid:durableId="841314973">
    <w:abstractNumId w:val="29"/>
  </w:num>
  <w:num w:numId="4" w16cid:durableId="956523036">
    <w:abstractNumId w:val="57"/>
  </w:num>
  <w:num w:numId="5" w16cid:durableId="2124111224">
    <w:abstractNumId w:val="7"/>
  </w:num>
  <w:num w:numId="6" w16cid:durableId="1288656578">
    <w:abstractNumId w:val="18"/>
  </w:num>
  <w:num w:numId="7" w16cid:durableId="994533127">
    <w:abstractNumId w:val="8"/>
  </w:num>
  <w:num w:numId="8" w16cid:durableId="1456944159">
    <w:abstractNumId w:val="4"/>
  </w:num>
  <w:num w:numId="9" w16cid:durableId="1037395192">
    <w:abstractNumId w:val="30"/>
  </w:num>
  <w:num w:numId="10" w16cid:durableId="858465642">
    <w:abstractNumId w:val="36"/>
  </w:num>
  <w:num w:numId="11" w16cid:durableId="1334793298">
    <w:abstractNumId w:val="6"/>
  </w:num>
  <w:num w:numId="12" w16cid:durableId="931661914">
    <w:abstractNumId w:val="12"/>
  </w:num>
  <w:num w:numId="13" w16cid:durableId="1355770867">
    <w:abstractNumId w:val="2"/>
  </w:num>
  <w:num w:numId="14" w16cid:durableId="1244992931">
    <w:abstractNumId w:val="19"/>
  </w:num>
  <w:num w:numId="15" w16cid:durableId="588583162">
    <w:abstractNumId w:val="38"/>
  </w:num>
  <w:num w:numId="16" w16cid:durableId="1803763191">
    <w:abstractNumId w:val="56"/>
  </w:num>
  <w:num w:numId="17" w16cid:durableId="1155339672">
    <w:abstractNumId w:val="43"/>
  </w:num>
  <w:num w:numId="18" w16cid:durableId="1221552831">
    <w:abstractNumId w:val="23"/>
  </w:num>
  <w:num w:numId="19" w16cid:durableId="763257793">
    <w:abstractNumId w:val="48"/>
  </w:num>
  <w:num w:numId="20" w16cid:durableId="2074428576">
    <w:abstractNumId w:val="21"/>
  </w:num>
  <w:num w:numId="21" w16cid:durableId="1190141779">
    <w:abstractNumId w:val="54"/>
  </w:num>
  <w:num w:numId="22" w16cid:durableId="631136735">
    <w:abstractNumId w:val="42"/>
  </w:num>
  <w:num w:numId="23" w16cid:durableId="116724285">
    <w:abstractNumId w:val="49"/>
  </w:num>
  <w:num w:numId="24" w16cid:durableId="1689523241">
    <w:abstractNumId w:val="40"/>
  </w:num>
  <w:num w:numId="25" w16cid:durableId="1649937747">
    <w:abstractNumId w:val="5"/>
  </w:num>
  <w:num w:numId="26" w16cid:durableId="1460076615">
    <w:abstractNumId w:val="41"/>
  </w:num>
  <w:num w:numId="27" w16cid:durableId="863903832">
    <w:abstractNumId w:val="34"/>
  </w:num>
  <w:num w:numId="28" w16cid:durableId="137961865">
    <w:abstractNumId w:val="11"/>
  </w:num>
  <w:num w:numId="29" w16cid:durableId="1581257978">
    <w:abstractNumId w:val="28"/>
  </w:num>
  <w:num w:numId="30" w16cid:durableId="2003463295">
    <w:abstractNumId w:val="52"/>
  </w:num>
  <w:num w:numId="31" w16cid:durableId="616251416">
    <w:abstractNumId w:val="3"/>
  </w:num>
  <w:num w:numId="32" w16cid:durableId="1454178348">
    <w:abstractNumId w:val="1"/>
  </w:num>
  <w:num w:numId="33" w16cid:durableId="1438599373">
    <w:abstractNumId w:val="32"/>
  </w:num>
  <w:num w:numId="34" w16cid:durableId="1415126095">
    <w:abstractNumId w:val="25"/>
  </w:num>
  <w:num w:numId="35" w16cid:durableId="818109456">
    <w:abstractNumId w:val="17"/>
  </w:num>
  <w:num w:numId="36" w16cid:durableId="1911454147">
    <w:abstractNumId w:val="13"/>
  </w:num>
  <w:num w:numId="37" w16cid:durableId="162280369">
    <w:abstractNumId w:val="51"/>
  </w:num>
  <w:num w:numId="38" w16cid:durableId="729622519">
    <w:abstractNumId w:val="27"/>
  </w:num>
  <w:num w:numId="39" w16cid:durableId="1199006679">
    <w:abstractNumId w:val="45"/>
  </w:num>
  <w:num w:numId="40" w16cid:durableId="1174297919">
    <w:abstractNumId w:val="46"/>
  </w:num>
  <w:num w:numId="41" w16cid:durableId="158886115">
    <w:abstractNumId w:val="53"/>
  </w:num>
  <w:num w:numId="42" w16cid:durableId="1787964099">
    <w:abstractNumId w:val="9"/>
  </w:num>
  <w:num w:numId="43" w16cid:durableId="875896949">
    <w:abstractNumId w:val="24"/>
  </w:num>
  <w:num w:numId="44" w16cid:durableId="888226781">
    <w:abstractNumId w:val="39"/>
  </w:num>
  <w:num w:numId="45" w16cid:durableId="1851872298">
    <w:abstractNumId w:val="33"/>
  </w:num>
  <w:num w:numId="46" w16cid:durableId="896404756">
    <w:abstractNumId w:val="14"/>
  </w:num>
  <w:num w:numId="47" w16cid:durableId="1835954087">
    <w:abstractNumId w:val="44"/>
  </w:num>
  <w:num w:numId="48" w16cid:durableId="1380980111">
    <w:abstractNumId w:val="15"/>
  </w:num>
  <w:num w:numId="49" w16cid:durableId="1295527625">
    <w:abstractNumId w:val="26"/>
  </w:num>
  <w:num w:numId="50" w16cid:durableId="1151869534">
    <w:abstractNumId w:val="58"/>
  </w:num>
  <w:num w:numId="51" w16cid:durableId="527988993">
    <w:abstractNumId w:val="20"/>
  </w:num>
  <w:num w:numId="52" w16cid:durableId="1773360559">
    <w:abstractNumId w:val="50"/>
  </w:num>
  <w:num w:numId="53" w16cid:durableId="597643688">
    <w:abstractNumId w:val="47"/>
  </w:num>
  <w:num w:numId="54" w16cid:durableId="386102287">
    <w:abstractNumId w:val="37"/>
  </w:num>
  <w:num w:numId="55" w16cid:durableId="817260106">
    <w:abstractNumId w:val="22"/>
  </w:num>
  <w:num w:numId="56" w16cid:durableId="1400060158">
    <w:abstractNumId w:val="55"/>
  </w:num>
  <w:num w:numId="57" w16cid:durableId="691415844">
    <w:abstractNumId w:val="10"/>
  </w:num>
  <w:num w:numId="58" w16cid:durableId="727611735">
    <w:abstractNumId w:val="31"/>
  </w:num>
  <w:num w:numId="59" w16cid:durableId="71862970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10"/>
    <w:rsid w:val="000041AD"/>
    <w:rsid w:val="000867D1"/>
    <w:rsid w:val="00090C6D"/>
    <w:rsid w:val="00097A1D"/>
    <w:rsid w:val="000E768B"/>
    <w:rsid w:val="00114A33"/>
    <w:rsid w:val="00163037"/>
    <w:rsid w:val="0018599F"/>
    <w:rsid w:val="00192477"/>
    <w:rsid w:val="00197D91"/>
    <w:rsid w:val="0020345A"/>
    <w:rsid w:val="00226008"/>
    <w:rsid w:val="00236E84"/>
    <w:rsid w:val="0023700D"/>
    <w:rsid w:val="00281D8F"/>
    <w:rsid w:val="002C2FF5"/>
    <w:rsid w:val="00386217"/>
    <w:rsid w:val="00393DB2"/>
    <w:rsid w:val="00394C50"/>
    <w:rsid w:val="003B01CD"/>
    <w:rsid w:val="003B7E0F"/>
    <w:rsid w:val="003D4BF0"/>
    <w:rsid w:val="004B2FEA"/>
    <w:rsid w:val="004E4BB4"/>
    <w:rsid w:val="00566EE6"/>
    <w:rsid w:val="005B1835"/>
    <w:rsid w:val="005C7698"/>
    <w:rsid w:val="005E1E91"/>
    <w:rsid w:val="005E2A7E"/>
    <w:rsid w:val="00632B5D"/>
    <w:rsid w:val="006503A7"/>
    <w:rsid w:val="006549B5"/>
    <w:rsid w:val="00684757"/>
    <w:rsid w:val="00685AB3"/>
    <w:rsid w:val="006C30C2"/>
    <w:rsid w:val="006D475E"/>
    <w:rsid w:val="006F55D2"/>
    <w:rsid w:val="00721D10"/>
    <w:rsid w:val="00743698"/>
    <w:rsid w:val="00745A29"/>
    <w:rsid w:val="00762968"/>
    <w:rsid w:val="0077293C"/>
    <w:rsid w:val="007830B0"/>
    <w:rsid w:val="00831C4D"/>
    <w:rsid w:val="0085450F"/>
    <w:rsid w:val="00862D98"/>
    <w:rsid w:val="008D289E"/>
    <w:rsid w:val="008E7056"/>
    <w:rsid w:val="00932575"/>
    <w:rsid w:val="009415D6"/>
    <w:rsid w:val="00947E57"/>
    <w:rsid w:val="009532AE"/>
    <w:rsid w:val="00AC74F9"/>
    <w:rsid w:val="00AF203F"/>
    <w:rsid w:val="00B51224"/>
    <w:rsid w:val="00B57439"/>
    <w:rsid w:val="00B956B4"/>
    <w:rsid w:val="00BD70C4"/>
    <w:rsid w:val="00BF2C3E"/>
    <w:rsid w:val="00BF644D"/>
    <w:rsid w:val="00C30D49"/>
    <w:rsid w:val="00C435C4"/>
    <w:rsid w:val="00C45405"/>
    <w:rsid w:val="00C74D28"/>
    <w:rsid w:val="00CA376E"/>
    <w:rsid w:val="00CB344A"/>
    <w:rsid w:val="00CD39D3"/>
    <w:rsid w:val="00CF4CC2"/>
    <w:rsid w:val="00D13073"/>
    <w:rsid w:val="00D234C5"/>
    <w:rsid w:val="00D51177"/>
    <w:rsid w:val="00DA791D"/>
    <w:rsid w:val="00DC7B12"/>
    <w:rsid w:val="00DE2238"/>
    <w:rsid w:val="00DE2BDB"/>
    <w:rsid w:val="00E5422C"/>
    <w:rsid w:val="00E931E0"/>
    <w:rsid w:val="00EB5D71"/>
    <w:rsid w:val="00F27CD1"/>
    <w:rsid w:val="00F66E7F"/>
    <w:rsid w:val="00FD0F39"/>
    <w:rsid w:val="419A9412"/>
    <w:rsid w:val="55A8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93186"/>
  <w15:chartTrackingRefBased/>
  <w15:docId w15:val="{E9456133-748A-42C8-9CD7-EA27A2FB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D10"/>
    <w:pPr>
      <w:spacing w:before="120" w:after="280"/>
    </w:pPr>
    <w:rPr>
      <w:rFonts w:ascii="Lucida Sans" w:hAnsi="Lucida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47E57"/>
    <w:pPr>
      <w:spacing w:before="0" w:after="0" w:line="240" w:lineRule="auto"/>
      <w:contextualSpacing/>
    </w:pPr>
    <w:rPr>
      <w:rFonts w:eastAsiaTheme="majorEastAsia" w:cstheme="majorBidi"/>
      <w:b/>
      <w:color w:val="C00000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7E57"/>
    <w:rPr>
      <w:rFonts w:ascii="Lucida Sans" w:eastAsiaTheme="majorEastAsia" w:hAnsi="Lucida Sans" w:cstheme="majorBidi"/>
      <w:b/>
      <w:color w:val="C00000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E57"/>
    <w:pPr>
      <w:numPr>
        <w:ilvl w:val="1"/>
      </w:numPr>
      <w:spacing w:after="160"/>
    </w:pPr>
    <w:rPr>
      <w:rFonts w:eastAsiaTheme="minorEastAsia"/>
      <w:b/>
      <w:color w:val="FF2121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7E57"/>
    <w:rPr>
      <w:rFonts w:ascii="Lucida Sans" w:eastAsiaTheme="minorEastAsia" w:hAnsi="Lucida Sans"/>
      <w:b/>
      <w:color w:val="FF2121"/>
      <w:spacing w:val="15"/>
      <w:sz w:val="28"/>
    </w:rPr>
  </w:style>
  <w:style w:type="paragraph" w:styleId="Header">
    <w:name w:val="header"/>
    <w:basedOn w:val="Normal"/>
    <w:link w:val="HeaderChar"/>
    <w:uiPriority w:val="99"/>
    <w:unhideWhenUsed/>
    <w:rsid w:val="00947E5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E57"/>
    <w:rPr>
      <w:rFonts w:ascii="Lucida Sans" w:hAnsi="Lucida Sans"/>
    </w:rPr>
  </w:style>
  <w:style w:type="paragraph" w:styleId="Footer">
    <w:name w:val="footer"/>
    <w:basedOn w:val="Normal"/>
    <w:link w:val="FooterChar"/>
    <w:uiPriority w:val="99"/>
    <w:unhideWhenUsed/>
    <w:rsid w:val="00947E5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E57"/>
    <w:rPr>
      <w:rFonts w:ascii="Lucida Sans" w:hAnsi="Lucida Sans"/>
    </w:rPr>
  </w:style>
  <w:style w:type="character" w:styleId="SubtleEmphasis">
    <w:name w:val="Subtle Emphasis"/>
    <w:basedOn w:val="DefaultParagraphFont"/>
    <w:uiPriority w:val="19"/>
    <w:qFormat/>
    <w:rsid w:val="00947E57"/>
    <w:rPr>
      <w:rFonts w:ascii="Lucida Sans" w:hAnsi="Lucida Sans"/>
      <w:i/>
      <w:iCs/>
      <w:color w:val="C00000"/>
      <w:sz w:val="20"/>
    </w:rPr>
  </w:style>
  <w:style w:type="paragraph" w:styleId="ListParagraph">
    <w:name w:val="List Paragraph"/>
    <w:basedOn w:val="Normal"/>
    <w:uiPriority w:val="34"/>
    <w:qFormat/>
    <w:rsid w:val="00DC7B12"/>
    <w:pPr>
      <w:ind w:left="720"/>
      <w:contextualSpacing/>
    </w:pPr>
  </w:style>
  <w:style w:type="paragraph" w:customStyle="1" w:styleId="paragraph">
    <w:name w:val="paragraph"/>
    <w:basedOn w:val="Normal"/>
    <w:rsid w:val="002C2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2C2FF5"/>
  </w:style>
  <w:style w:type="character" w:customStyle="1" w:styleId="eop">
    <w:name w:val="eop"/>
    <w:basedOn w:val="DefaultParagraphFont"/>
    <w:rsid w:val="002C2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eament\Carla\Client%20Folders\Racing%20Queensland\WHS%20Manual%20Elements\RQ%20Toolkit\Template%20Policy.dot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c0a396-2d43-4531-9a67-b60a4f76443b">
      <Terms xmlns="http://schemas.microsoft.com/office/infopath/2007/PartnerControls"/>
    </lcf76f155ced4ddcb4097134ff3c332f>
    <TaxCatchAll xmlns="78461758-4c18-4056-95ac-e7eb6e47c5f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A62A554E828B4290E0F773E026CFD4" ma:contentTypeVersion="13" ma:contentTypeDescription="Create a new document." ma:contentTypeScope="" ma:versionID="455b453a3b8216b3405c84b69964ca8a">
  <xsd:schema xmlns:xsd="http://www.w3.org/2001/XMLSchema" xmlns:xs="http://www.w3.org/2001/XMLSchema" xmlns:p="http://schemas.microsoft.com/office/2006/metadata/properties" xmlns:ns2="73c0a396-2d43-4531-9a67-b60a4f76443b" xmlns:ns3="78461758-4c18-4056-95ac-e7eb6e47c5f1" targetNamespace="http://schemas.microsoft.com/office/2006/metadata/properties" ma:root="true" ma:fieldsID="4d2835298891c2e1570f8a81816f92cb" ns2:_="" ns3:_="">
    <xsd:import namespace="73c0a396-2d43-4531-9a67-b60a4f76443b"/>
    <xsd:import namespace="78461758-4c18-4056-95ac-e7eb6e47c5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0a396-2d43-4531-9a67-b60a4f764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fe8167-73bc-439a-9bda-8cd5377d27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61758-4c18-4056-95ac-e7eb6e47c5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7ec763-efea-4084-93d6-fb3acc0a6366}" ma:internalName="TaxCatchAll" ma:showField="CatchAllData" ma:web="78461758-4c18-4056-95ac-e7eb6e47c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FE815D-36E9-44DC-91A9-CD95B45CC539}">
  <ds:schemaRefs>
    <ds:schemaRef ds:uri="http://schemas.microsoft.com/office/2006/metadata/properties"/>
    <ds:schemaRef ds:uri="http://schemas.microsoft.com/office/infopath/2007/PartnerControls"/>
    <ds:schemaRef ds:uri="c28e4d3f-245b-4f31-9a88-91857b27efe2"/>
    <ds:schemaRef ds:uri="f90aab41-6d99-4430-bd1a-8644ebce28d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42B03E8-A2DE-48EC-8A3E-1D34D46FEE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0C8C60-F4B2-45A9-9849-1CC1F858F7B4}"/>
</file>

<file path=docMetadata/LabelInfo.xml><?xml version="1.0" encoding="utf-8"?>
<clbl:labelList xmlns:clbl="http://schemas.microsoft.com/office/2020/mipLabelMetadata">
  <clbl:label id="{79f335fa-1fdb-4713-a3c7-b720a4ac62cf}" enabled="1" method="Standard" siteId="{fe44ae5c-958e-4186-9489-073cc8edcba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 Policy</Template>
  <TotalTime>16</TotalTime>
  <Pages>4</Pages>
  <Words>753</Words>
  <Characters>4647</Characters>
  <Application>Microsoft Office Word</Application>
  <DocSecurity>0</DocSecurity>
  <Lines>132</Lines>
  <Paragraphs>114</Paragraphs>
  <ScaleCrop>false</ScaleCrop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Beament</dc:creator>
  <cp:keywords/>
  <dc:description/>
  <cp:lastModifiedBy>Carla Beament</cp:lastModifiedBy>
  <cp:revision>18</cp:revision>
  <dcterms:created xsi:type="dcterms:W3CDTF">2025-09-02T22:27:00Z</dcterms:created>
  <dcterms:modified xsi:type="dcterms:W3CDTF">2025-10-22T05:07:00Z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0x010100EBA62A554E828B4290E0F773E026CFD4</vt:lpwstr>
  </property>
  <property fmtid="{D5CDD505-2E9C-101B-9397-08002B2CF9AE}" pid="3" name="Order">
    <vt:r8>1965800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