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CCC3E" w14:textId="4464407E" w:rsidR="00721D10" w:rsidRPr="007377F8" w:rsidRDefault="00940EE4" w:rsidP="007377F8">
      <w:pPr>
        <w:pStyle w:val="Title"/>
        <w:rPr>
          <w:rFonts w:ascii="Arial Black" w:hAnsi="Arial Black" w:cs="Arial"/>
          <w:color w:val="3763AE"/>
          <w:sz w:val="28"/>
          <w:szCs w:val="28"/>
          <w:lang w:val="en-US"/>
        </w:rPr>
      </w:pPr>
      <w:r w:rsidRPr="007377F8">
        <w:rPr>
          <w:rFonts w:ascii="Arial Black" w:hAnsi="Arial Black" w:cs="Arial"/>
          <w:color w:val="3763AE"/>
          <w:sz w:val="28"/>
          <w:szCs w:val="28"/>
        </w:rPr>
        <w:t>Tacking a Horse </w:t>
      </w:r>
    </w:p>
    <w:p w14:paraId="0524CD3E" w14:textId="77777777" w:rsidR="00721D10" w:rsidRPr="005718BD" w:rsidRDefault="00721D10" w:rsidP="00721D10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Purpose</w:t>
      </w:r>
    </w:p>
    <w:p w14:paraId="12B9BCB0" w14:textId="2B3615F9" w:rsidR="002447BB" w:rsidRPr="007377F8" w:rsidRDefault="002447BB" w:rsidP="007377F8">
      <w:pPr>
        <w:spacing w:before="240" w:after="240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 xml:space="preserve">This SOP is to provide guidance on for tacking racehorses at </w:t>
      </w:r>
      <w:r w:rsidR="007377F8" w:rsidRPr="007377F8">
        <w:rPr>
          <w:rFonts w:ascii="Arial" w:hAnsi="Arial" w:cs="Arial"/>
          <w:sz w:val="20"/>
          <w:szCs w:val="20"/>
        </w:rPr>
        <w:t>[</w:t>
      </w:r>
      <w:r w:rsidR="007377F8" w:rsidRPr="007377F8">
        <w:rPr>
          <w:rFonts w:ascii="Arial" w:hAnsi="Arial" w:cs="Arial"/>
          <w:sz w:val="20"/>
          <w:szCs w:val="20"/>
          <w:highlight w:val="yellow"/>
        </w:rPr>
        <w:t>Business Name</w:t>
      </w:r>
      <w:r w:rsidR="007377F8" w:rsidRPr="007377F8">
        <w:rPr>
          <w:rFonts w:ascii="Arial" w:hAnsi="Arial" w:cs="Arial"/>
          <w:sz w:val="20"/>
          <w:szCs w:val="20"/>
        </w:rPr>
        <w:t>]</w:t>
      </w:r>
      <w:r w:rsidR="007377F8" w:rsidRPr="007377F8">
        <w:rPr>
          <w:rFonts w:ascii="Arial" w:hAnsi="Arial" w:cs="Arial"/>
          <w:sz w:val="20"/>
          <w:szCs w:val="20"/>
        </w:rPr>
        <w:t>.</w:t>
      </w:r>
    </w:p>
    <w:p w14:paraId="7A886FE5" w14:textId="77777777" w:rsidR="002447BB" w:rsidRPr="007377F8" w:rsidRDefault="002447BB" w:rsidP="007377F8">
      <w:pPr>
        <w:spacing w:before="240" w:after="240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  <w:lang w:val="en-US"/>
        </w:rPr>
        <w:t>Guidance provided in this document is of a general nature only. This document should be used as the foundation document for the preparation and use of site and task specific procedures, plans and risk assessments.</w:t>
      </w:r>
      <w:r w:rsidRPr="007377F8">
        <w:rPr>
          <w:rFonts w:ascii="Arial" w:hAnsi="Arial" w:cs="Arial"/>
          <w:sz w:val="20"/>
          <w:szCs w:val="20"/>
        </w:rPr>
        <w:t> </w:t>
      </w:r>
    </w:p>
    <w:p w14:paraId="5F399ABA" w14:textId="77777777" w:rsidR="002447BB" w:rsidRPr="007377F8" w:rsidRDefault="002447BB" w:rsidP="007377F8">
      <w:pPr>
        <w:spacing w:before="240" w:after="240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 xml:space="preserve">This SOP applies to tasks where workers are </w:t>
      </w:r>
      <w:proofErr w:type="gramStart"/>
      <w:r w:rsidRPr="007377F8">
        <w:rPr>
          <w:rFonts w:ascii="Arial" w:hAnsi="Arial" w:cs="Arial"/>
          <w:sz w:val="20"/>
          <w:szCs w:val="20"/>
        </w:rPr>
        <w:t>in close proximity to</w:t>
      </w:r>
      <w:proofErr w:type="gramEnd"/>
      <w:r w:rsidRPr="007377F8">
        <w:rPr>
          <w:rFonts w:ascii="Arial" w:hAnsi="Arial" w:cs="Arial"/>
          <w:sz w:val="20"/>
          <w:szCs w:val="20"/>
        </w:rPr>
        <w:t xml:space="preserve"> horses so should be read and applied in conjunction with these SOPs: </w:t>
      </w:r>
    </w:p>
    <w:p w14:paraId="3FF1B932" w14:textId="77777777" w:rsidR="002447BB" w:rsidRPr="007377F8" w:rsidRDefault="002447BB" w:rsidP="007377F8">
      <w:pPr>
        <w:pStyle w:val="ListParagraph"/>
        <w:numPr>
          <w:ilvl w:val="0"/>
          <w:numId w:val="42"/>
        </w:numPr>
        <w:spacing w:before="240" w:after="240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>“Reading and Responding to Horse Behaviour” </w:t>
      </w:r>
    </w:p>
    <w:p w14:paraId="68433377" w14:textId="21661290" w:rsidR="007377F8" w:rsidRDefault="002447BB" w:rsidP="007377F8">
      <w:pPr>
        <w:pStyle w:val="ListParagraph"/>
        <w:numPr>
          <w:ilvl w:val="0"/>
          <w:numId w:val="42"/>
        </w:numPr>
        <w:spacing w:before="240" w:after="0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>“Safe Horse Handling Techniques”</w:t>
      </w:r>
    </w:p>
    <w:p w14:paraId="13C17414" w14:textId="77777777" w:rsidR="007377F8" w:rsidRPr="007377F8" w:rsidRDefault="007377F8" w:rsidP="007377F8">
      <w:pPr>
        <w:spacing w:before="240" w:after="0"/>
        <w:ind w:left="360"/>
        <w:rPr>
          <w:rFonts w:ascii="Arial" w:hAnsi="Arial" w:cs="Arial"/>
          <w:sz w:val="20"/>
          <w:szCs w:val="20"/>
        </w:rPr>
      </w:pPr>
    </w:p>
    <w:p w14:paraId="7DF3CAF8" w14:textId="77777777" w:rsidR="00721D10" w:rsidRPr="005718BD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Scope</w:t>
      </w:r>
    </w:p>
    <w:p w14:paraId="1B8E07B3" w14:textId="64AD3E44" w:rsidR="00887F7F" w:rsidRPr="007377F8" w:rsidRDefault="00887F7F" w:rsidP="007377F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 xml:space="preserve">This SOP applies to all individuals including </w:t>
      </w:r>
      <w:proofErr w:type="spellStart"/>
      <w:r w:rsidRPr="007377F8">
        <w:rPr>
          <w:rFonts w:ascii="Arial" w:hAnsi="Arial" w:cs="Arial"/>
          <w:sz w:val="20"/>
          <w:szCs w:val="20"/>
        </w:rPr>
        <w:t>stablehands</w:t>
      </w:r>
      <w:proofErr w:type="spellEnd"/>
      <w:r w:rsidRPr="007377F8">
        <w:rPr>
          <w:rFonts w:ascii="Arial" w:hAnsi="Arial" w:cs="Arial"/>
          <w:sz w:val="20"/>
          <w:szCs w:val="20"/>
        </w:rPr>
        <w:t xml:space="preserve">, strappers, riders, trainers, and anyone else competent and authorized to tack racehorses- including the use of saddle, bridle, breastplate, and protective boots and other tack, at </w:t>
      </w:r>
      <w:r w:rsidR="007377F8" w:rsidRPr="007377F8">
        <w:rPr>
          <w:rFonts w:ascii="Arial" w:hAnsi="Arial" w:cs="Arial"/>
          <w:sz w:val="20"/>
          <w:szCs w:val="20"/>
        </w:rPr>
        <w:t>[</w:t>
      </w:r>
      <w:r w:rsidR="007377F8" w:rsidRPr="007377F8">
        <w:rPr>
          <w:rFonts w:ascii="Arial" w:hAnsi="Arial" w:cs="Arial"/>
          <w:sz w:val="20"/>
          <w:szCs w:val="20"/>
          <w:highlight w:val="yellow"/>
        </w:rPr>
        <w:t>Business Name</w:t>
      </w:r>
      <w:r w:rsidR="007377F8" w:rsidRPr="007377F8">
        <w:rPr>
          <w:rFonts w:ascii="Arial" w:hAnsi="Arial" w:cs="Arial"/>
          <w:sz w:val="20"/>
          <w:szCs w:val="20"/>
        </w:rPr>
        <w:t>]</w:t>
      </w:r>
      <w:r w:rsidR="007377F8" w:rsidRPr="007377F8">
        <w:rPr>
          <w:rFonts w:ascii="Arial" w:hAnsi="Arial" w:cs="Arial"/>
          <w:sz w:val="20"/>
          <w:szCs w:val="20"/>
        </w:rPr>
        <w:t>.</w:t>
      </w:r>
    </w:p>
    <w:p w14:paraId="043BBB65" w14:textId="7D535C05" w:rsidR="00721D10" w:rsidRDefault="00887F7F" w:rsidP="007377F8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7377F8">
        <w:rPr>
          <w:rFonts w:ascii="Arial" w:hAnsi="Arial" w:cs="Arial"/>
          <w:sz w:val="20"/>
          <w:szCs w:val="20"/>
        </w:rPr>
        <w:t>This includes volunteers, and visitors under supervision.</w:t>
      </w:r>
    </w:p>
    <w:p w14:paraId="30BDD366" w14:textId="77777777" w:rsidR="007377F8" w:rsidRPr="007377F8" w:rsidRDefault="007377F8" w:rsidP="007377F8">
      <w:pPr>
        <w:spacing w:before="240" w:after="0"/>
        <w:jc w:val="both"/>
        <w:rPr>
          <w:rFonts w:ascii="Arial" w:hAnsi="Arial" w:cs="Arial"/>
          <w:sz w:val="20"/>
          <w:szCs w:val="20"/>
        </w:rPr>
      </w:pPr>
    </w:p>
    <w:p w14:paraId="0290B6B6" w14:textId="77777777" w:rsidR="00721D10" w:rsidRPr="00932575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 w:rsidRPr="00932575">
        <w:rPr>
          <w:rFonts w:ascii="Arial" w:hAnsi="Arial" w:cs="Arial"/>
          <w:color w:val="4F81BD" w:themeColor="accent1"/>
          <w:sz w:val="20"/>
          <w:szCs w:val="20"/>
        </w:rPr>
        <w:t>Responsibilities</w:t>
      </w:r>
    </w:p>
    <w:p w14:paraId="04BE0D42" w14:textId="77777777" w:rsidR="00721D10" w:rsidRPr="00932575" w:rsidRDefault="00721D10" w:rsidP="00721D1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932575">
        <w:rPr>
          <w:rFonts w:ascii="Arial" w:hAnsi="Arial" w:cs="Arial"/>
          <w:b/>
          <w:sz w:val="20"/>
          <w:szCs w:val="20"/>
        </w:rPr>
        <w:t>Employees and Contractors are responsible for:</w:t>
      </w:r>
    </w:p>
    <w:p w14:paraId="0A0F45BE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Adhering to the requirements of this policy or related policies</w:t>
      </w:r>
    </w:p>
    <w:p w14:paraId="06F34D4E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Informing their manager immediately if it is suspected that a co-worker may be in breach of this policy.</w:t>
      </w:r>
    </w:p>
    <w:p w14:paraId="3EE951E7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1FE49645">
        <w:rPr>
          <w:rFonts w:ascii="Arial" w:hAnsi="Arial" w:cs="Arial"/>
          <w:sz w:val="20"/>
          <w:szCs w:val="20"/>
        </w:rPr>
        <w:t>Having responsibility to take reasonable precautions for their own safety and health and that of others.</w:t>
      </w:r>
    </w:p>
    <w:p w14:paraId="57BD0596" w14:textId="75B2EF26" w:rsidR="13208F2C" w:rsidRDefault="13208F2C" w:rsidP="1FE49645">
      <w:pPr>
        <w:numPr>
          <w:ilvl w:val="0"/>
          <w:numId w:val="4"/>
        </w:num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1FE49645">
        <w:rPr>
          <w:rFonts w:ascii="Arial" w:eastAsia="Arial" w:hAnsi="Arial" w:cs="Arial"/>
          <w:color w:val="000000" w:themeColor="text1"/>
          <w:sz w:val="20"/>
          <w:szCs w:val="20"/>
        </w:rPr>
        <w:t>Inform their manager immediately if an injury has occurred in the workplace.</w:t>
      </w:r>
    </w:p>
    <w:p w14:paraId="17F7D012" w14:textId="77777777" w:rsidR="00721D10" w:rsidRPr="00386217" w:rsidRDefault="00721D10" w:rsidP="00721D10">
      <w:pPr>
        <w:spacing w:after="120"/>
        <w:jc w:val="both"/>
        <w:rPr>
          <w:rFonts w:ascii="Arial" w:hAnsi="Arial" w:cs="Arial"/>
          <w:b/>
        </w:rPr>
      </w:pPr>
    </w:p>
    <w:p w14:paraId="18F5FFD5" w14:textId="77777777" w:rsidR="00721D10" w:rsidRPr="00932575" w:rsidRDefault="00721D10" w:rsidP="00721D10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932575">
        <w:rPr>
          <w:rFonts w:ascii="Arial" w:hAnsi="Arial" w:cs="Arial"/>
          <w:b/>
          <w:sz w:val="20"/>
          <w:szCs w:val="20"/>
        </w:rPr>
        <w:t>Managers are responsible for:</w:t>
      </w:r>
    </w:p>
    <w:p w14:paraId="3064582F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Managing adherence of the standards of this policy with employees</w:t>
      </w:r>
    </w:p>
    <w:p w14:paraId="1497D9B2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Ensuring that all employees are aware of the expected behaviour at work related events.</w:t>
      </w:r>
    </w:p>
    <w:p w14:paraId="2087343E" w14:textId="77777777" w:rsidR="00721D10" w:rsidRPr="00386217" w:rsidRDefault="00721D10" w:rsidP="00721D10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Taking all reasonably practicable steps to protect the health and safety of employees.</w:t>
      </w:r>
    </w:p>
    <w:p w14:paraId="60C7E373" w14:textId="4ADE841C" w:rsidR="00721D10" w:rsidRDefault="00721D10" w:rsidP="007377F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86217">
        <w:rPr>
          <w:rFonts w:ascii="Arial" w:hAnsi="Arial" w:cs="Arial"/>
          <w:sz w:val="20"/>
          <w:szCs w:val="20"/>
        </w:rPr>
        <w:t>Managing breaches of this policy.</w:t>
      </w:r>
    </w:p>
    <w:p w14:paraId="339BCFD9" w14:textId="77777777" w:rsidR="007377F8" w:rsidRP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6F6DA2F1" w14:textId="77777777" w:rsidR="00721D10" w:rsidRPr="005718BD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Equipment and Materials Required</w:t>
      </w:r>
    </w:p>
    <w:p w14:paraId="1601E976" w14:textId="2CF0CE4A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40E92BF2">
        <w:rPr>
          <w:rFonts w:ascii="Arial" w:hAnsi="Arial" w:cs="Arial"/>
          <w:sz w:val="20"/>
          <w:szCs w:val="20"/>
        </w:rPr>
        <w:t xml:space="preserve">Saddle (checked for fit and condition) </w:t>
      </w:r>
      <w:r w:rsidR="7914F178" w:rsidRPr="40E92BF2">
        <w:rPr>
          <w:rFonts w:ascii="Arial" w:hAnsi="Arial" w:cs="Arial"/>
          <w:sz w:val="20"/>
          <w:szCs w:val="20"/>
        </w:rPr>
        <w:t>Appendix</w:t>
      </w:r>
      <w:r w:rsidRPr="40E92BF2">
        <w:rPr>
          <w:rFonts w:ascii="Arial" w:hAnsi="Arial" w:cs="Arial"/>
          <w:sz w:val="20"/>
          <w:szCs w:val="20"/>
        </w:rPr>
        <w:t xml:space="preserve"> A </w:t>
      </w:r>
    </w:p>
    <w:p w14:paraId="2CA342F3" w14:textId="027A97F2" w:rsidR="69110DBF" w:rsidRDefault="69110DBF" w:rsidP="40E92BF2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40E92BF2">
        <w:rPr>
          <w:rFonts w:ascii="Arial" w:hAnsi="Arial" w:cs="Arial"/>
          <w:sz w:val="20"/>
          <w:szCs w:val="20"/>
        </w:rPr>
        <w:t>Saddle pad</w:t>
      </w:r>
      <w:r w:rsidR="1CD1794F" w:rsidRPr="40E92BF2">
        <w:rPr>
          <w:rFonts w:ascii="Arial" w:hAnsi="Arial" w:cs="Arial"/>
          <w:sz w:val="20"/>
          <w:szCs w:val="20"/>
        </w:rPr>
        <w:t>. Appendix B</w:t>
      </w:r>
    </w:p>
    <w:p w14:paraId="62660D2B" w14:textId="6BCA653C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40E92BF2">
        <w:rPr>
          <w:rFonts w:ascii="Arial" w:hAnsi="Arial" w:cs="Arial"/>
          <w:sz w:val="20"/>
          <w:szCs w:val="20"/>
        </w:rPr>
        <w:t xml:space="preserve">Bridle (including bit, reins, browband, and noseband) </w:t>
      </w:r>
      <w:r w:rsidR="1D81F679" w:rsidRPr="40E92BF2">
        <w:rPr>
          <w:rFonts w:ascii="Arial" w:hAnsi="Arial" w:cs="Arial"/>
          <w:sz w:val="20"/>
          <w:szCs w:val="20"/>
        </w:rPr>
        <w:t>Appendix</w:t>
      </w:r>
      <w:r w:rsidRPr="40E92BF2">
        <w:rPr>
          <w:rFonts w:ascii="Arial" w:hAnsi="Arial" w:cs="Arial"/>
          <w:sz w:val="20"/>
          <w:szCs w:val="20"/>
        </w:rPr>
        <w:t xml:space="preserve"> </w:t>
      </w:r>
      <w:r w:rsidR="787A4059" w:rsidRPr="40E92BF2">
        <w:rPr>
          <w:rFonts w:ascii="Arial" w:hAnsi="Arial" w:cs="Arial"/>
          <w:sz w:val="20"/>
          <w:szCs w:val="20"/>
        </w:rPr>
        <w:t>C</w:t>
      </w:r>
    </w:p>
    <w:p w14:paraId="00140A97" w14:textId="77BAD14B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40E92BF2">
        <w:rPr>
          <w:rFonts w:ascii="Arial" w:hAnsi="Arial" w:cs="Arial"/>
          <w:sz w:val="20"/>
          <w:szCs w:val="20"/>
        </w:rPr>
        <w:t>Breastplate (if used)</w:t>
      </w:r>
      <w:r w:rsidR="1569F1D2" w:rsidRPr="40E92BF2">
        <w:rPr>
          <w:rFonts w:ascii="Arial" w:hAnsi="Arial" w:cs="Arial"/>
          <w:sz w:val="20"/>
          <w:szCs w:val="20"/>
        </w:rPr>
        <w:t xml:space="preserve"> </w:t>
      </w:r>
      <w:r w:rsidR="7935365C" w:rsidRPr="40E92BF2">
        <w:rPr>
          <w:rFonts w:ascii="Arial" w:hAnsi="Arial" w:cs="Arial"/>
          <w:sz w:val="20"/>
          <w:szCs w:val="20"/>
        </w:rPr>
        <w:t>Appendix</w:t>
      </w:r>
      <w:r w:rsidRPr="40E92BF2">
        <w:rPr>
          <w:rFonts w:ascii="Arial" w:hAnsi="Arial" w:cs="Arial"/>
          <w:sz w:val="20"/>
          <w:szCs w:val="20"/>
        </w:rPr>
        <w:t xml:space="preserve"> </w:t>
      </w:r>
      <w:r w:rsidR="25E0E739" w:rsidRPr="40E92BF2">
        <w:rPr>
          <w:rFonts w:ascii="Arial" w:hAnsi="Arial" w:cs="Arial"/>
          <w:sz w:val="20"/>
          <w:szCs w:val="20"/>
        </w:rPr>
        <w:t>D</w:t>
      </w:r>
    </w:p>
    <w:p w14:paraId="1BE6F1FD" w14:textId="3F0F0D1B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40E92BF2">
        <w:rPr>
          <w:rFonts w:ascii="Arial" w:hAnsi="Arial" w:cs="Arial"/>
          <w:sz w:val="20"/>
          <w:szCs w:val="20"/>
        </w:rPr>
        <w:t xml:space="preserve">Boots or wraps (clean and appropriate for horse) </w:t>
      </w:r>
      <w:r w:rsidR="72A5594A" w:rsidRPr="40E92BF2">
        <w:rPr>
          <w:rFonts w:ascii="Arial" w:hAnsi="Arial" w:cs="Arial"/>
          <w:sz w:val="20"/>
          <w:szCs w:val="20"/>
        </w:rPr>
        <w:t>Appendix</w:t>
      </w:r>
      <w:r w:rsidRPr="40E92BF2">
        <w:rPr>
          <w:rFonts w:ascii="Arial" w:hAnsi="Arial" w:cs="Arial"/>
          <w:sz w:val="20"/>
          <w:szCs w:val="20"/>
        </w:rPr>
        <w:t xml:space="preserve"> </w:t>
      </w:r>
      <w:r w:rsidR="5D5FBD9E" w:rsidRPr="40E92BF2">
        <w:rPr>
          <w:rFonts w:ascii="Arial" w:hAnsi="Arial" w:cs="Arial"/>
          <w:sz w:val="20"/>
          <w:szCs w:val="20"/>
        </w:rPr>
        <w:t>E</w:t>
      </w:r>
      <w:r w:rsidRPr="40E92BF2">
        <w:rPr>
          <w:rFonts w:ascii="Arial" w:hAnsi="Arial" w:cs="Arial"/>
          <w:sz w:val="20"/>
          <w:szCs w:val="20"/>
        </w:rPr>
        <w:t> </w:t>
      </w:r>
    </w:p>
    <w:p w14:paraId="05DE340F" w14:textId="21BD8292" w:rsidR="009A29B7" w:rsidRDefault="009A29B7" w:rsidP="007377F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lastRenderedPageBreak/>
        <w:t>Non- slip safety boots (helmet, gloves, protective vest as required)</w:t>
      </w:r>
    </w:p>
    <w:p w14:paraId="7F111CBD" w14:textId="77777777" w:rsidR="007377F8" w:rsidRPr="009A29B7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387FC697" w14:textId="77777777" w:rsidR="009A29B7" w:rsidRPr="009A29B7" w:rsidRDefault="009A29B7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 w:rsidRPr="009A29B7">
        <w:rPr>
          <w:rFonts w:ascii="Arial" w:hAnsi="Arial" w:cs="Arial"/>
          <w:color w:val="4F81BD" w:themeColor="accent1"/>
          <w:sz w:val="20"/>
          <w:szCs w:val="20"/>
        </w:rPr>
        <w:t>Procedure: </w:t>
      </w:r>
    </w:p>
    <w:p w14:paraId="18F26FF7" w14:textId="77777777" w:rsidR="009A29B7" w:rsidRPr="009A29B7" w:rsidRDefault="009A29B7" w:rsidP="001D1F27">
      <w:pPr>
        <w:spacing w:after="120" w:line="240" w:lineRule="auto"/>
        <w:ind w:left="34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Refer to ‘Safe Horse Handling’ &amp; ‘Reading &amp; Responding to Horse Behaviour SOPs. </w:t>
      </w:r>
    </w:p>
    <w:p w14:paraId="288D00D0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Ensure the horse is tied securely to a tie point. </w:t>
      </w:r>
    </w:p>
    <w:p w14:paraId="4464F3B8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Brush the horse to remove dirt and sweat, especially where tack will sit. </w:t>
      </w:r>
    </w:p>
    <w:p w14:paraId="6FE6B09C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Clean hooves with a hoof pick if required. </w:t>
      </w:r>
    </w:p>
    <w:p w14:paraId="0012378D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Check for injuries or soreness that may affect tack placement. </w:t>
      </w:r>
    </w:p>
    <w:p w14:paraId="55E9DED5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Place saddle pad evenly on the horse’s back. </w:t>
      </w:r>
    </w:p>
    <w:p w14:paraId="08167D95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Position the saddle gently over the pad, ensuring it sits behind the withers. </w:t>
      </w:r>
    </w:p>
    <w:p w14:paraId="5ECD9384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Double-check alignment and comfort. </w:t>
      </w:r>
    </w:p>
    <w:p w14:paraId="0D7B477A" w14:textId="7B4494EA" w:rsidR="7E86CB98" w:rsidRDefault="7E86CB98" w:rsidP="1ECDBBFF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Attach breastplate if used, ensuring it does not restrict movement. </w:t>
      </w:r>
    </w:p>
    <w:p w14:paraId="633C20EA" w14:textId="53461515" w:rsidR="7E86CB98" w:rsidRDefault="7E86CB98" w:rsidP="1ECDBBFF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Secure the girth snugly but not too tight. </w:t>
      </w:r>
    </w:p>
    <w:p w14:paraId="69217D15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Apply boots or wraps if required, starting from the front legs, ensuring even pressure and correct positioning. </w:t>
      </w:r>
    </w:p>
    <w:p w14:paraId="599E5B45" w14:textId="74A986CC" w:rsidR="009A29B7" w:rsidRPr="009A29B7" w:rsidRDefault="29D24678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G</w:t>
      </w:r>
      <w:r w:rsidR="009A29B7" w:rsidRPr="1ECDBBFF">
        <w:rPr>
          <w:rFonts w:ascii="Arial" w:hAnsi="Arial" w:cs="Arial"/>
          <w:sz w:val="20"/>
          <w:szCs w:val="20"/>
        </w:rPr>
        <w:t>ently insert the bit carefully into the mouth</w:t>
      </w:r>
      <w:r w:rsidR="2BCC837B" w:rsidRPr="1ECDBBFF">
        <w:rPr>
          <w:rFonts w:ascii="Arial" w:hAnsi="Arial" w:cs="Arial"/>
          <w:sz w:val="20"/>
          <w:szCs w:val="20"/>
        </w:rPr>
        <w:t>, p</w:t>
      </w:r>
      <w:r w:rsidR="009A29B7" w:rsidRPr="1ECDBBFF">
        <w:rPr>
          <w:rFonts w:ascii="Arial" w:hAnsi="Arial" w:cs="Arial"/>
          <w:sz w:val="20"/>
          <w:szCs w:val="20"/>
        </w:rPr>
        <w:t>lac</w:t>
      </w:r>
      <w:r w:rsidR="0EBE41DF" w:rsidRPr="1ECDBBFF">
        <w:rPr>
          <w:rFonts w:ascii="Arial" w:hAnsi="Arial" w:cs="Arial"/>
          <w:sz w:val="20"/>
          <w:szCs w:val="20"/>
        </w:rPr>
        <w:t>ing</w:t>
      </w:r>
      <w:r w:rsidR="009A29B7" w:rsidRPr="1ECDBBFF">
        <w:rPr>
          <w:rFonts w:ascii="Arial" w:hAnsi="Arial" w:cs="Arial"/>
          <w:sz w:val="20"/>
          <w:szCs w:val="20"/>
        </w:rPr>
        <w:t xml:space="preserve"> the bridle over the ears, securing straps without pinching</w:t>
      </w:r>
      <w:r w:rsidR="2598A5D3" w:rsidRPr="1ECDBBFF">
        <w:rPr>
          <w:rFonts w:ascii="Arial" w:hAnsi="Arial" w:cs="Arial"/>
          <w:sz w:val="20"/>
          <w:szCs w:val="20"/>
        </w:rPr>
        <w:t>.</w:t>
      </w:r>
    </w:p>
    <w:p w14:paraId="1187FEB4" w14:textId="56EC04FB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1ECDBBFF">
        <w:rPr>
          <w:rFonts w:ascii="Arial" w:hAnsi="Arial" w:cs="Arial"/>
          <w:sz w:val="20"/>
          <w:szCs w:val="20"/>
        </w:rPr>
        <w:t>Check cheekpieces</w:t>
      </w:r>
      <w:r w:rsidR="7D5767DD" w:rsidRPr="1ECDBBFF">
        <w:rPr>
          <w:rFonts w:ascii="Arial" w:hAnsi="Arial" w:cs="Arial"/>
          <w:sz w:val="20"/>
          <w:szCs w:val="20"/>
        </w:rPr>
        <w:t>,</w:t>
      </w:r>
      <w:r w:rsidRPr="1ECDBBFF">
        <w:rPr>
          <w:rFonts w:ascii="Arial" w:hAnsi="Arial" w:cs="Arial"/>
          <w:sz w:val="20"/>
          <w:szCs w:val="20"/>
        </w:rPr>
        <w:t xml:space="preserve"> throatlatch</w:t>
      </w:r>
      <w:r w:rsidR="1BB83E39" w:rsidRPr="1ECDBBFF">
        <w:rPr>
          <w:rFonts w:ascii="Arial" w:hAnsi="Arial" w:cs="Arial"/>
          <w:sz w:val="20"/>
          <w:szCs w:val="20"/>
        </w:rPr>
        <w:t xml:space="preserve"> and bit</w:t>
      </w:r>
      <w:r w:rsidRPr="1ECDBBFF">
        <w:rPr>
          <w:rFonts w:ascii="Arial" w:hAnsi="Arial" w:cs="Arial"/>
          <w:sz w:val="20"/>
          <w:szCs w:val="20"/>
        </w:rPr>
        <w:t xml:space="preserve"> for proper fit—not too tight or loose. </w:t>
      </w:r>
    </w:p>
    <w:p w14:paraId="0977544C" w14:textId="77777777" w:rsidR="009A29B7" w:rsidRPr="009A29B7" w:rsidRDefault="009A29B7" w:rsidP="009A29B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Walk the horse to check tack stability. </w:t>
      </w:r>
    </w:p>
    <w:p w14:paraId="0C0787CD" w14:textId="242BC57F" w:rsidR="007377F8" w:rsidRDefault="009A29B7" w:rsidP="007377F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A29B7">
        <w:rPr>
          <w:rFonts w:ascii="Arial" w:hAnsi="Arial" w:cs="Arial"/>
          <w:sz w:val="20"/>
          <w:szCs w:val="20"/>
        </w:rPr>
        <w:t>Ensure all straps are secure and not interfering with movement</w:t>
      </w:r>
    </w:p>
    <w:p w14:paraId="5D7E11BB" w14:textId="77777777" w:rsidR="007377F8" w:rsidRP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51A9E36A" w14:textId="77777777" w:rsidR="00721D10" w:rsidRPr="005718BD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Safety Considerations</w:t>
      </w:r>
    </w:p>
    <w:p w14:paraId="674DC9E7" w14:textId="77777777" w:rsidR="00C874A8" w:rsidRPr="00C874A8" w:rsidRDefault="00C874A8" w:rsidP="00C874A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Always wear PPE including enclosed footwear; gloves and helmets may be required for some horses or environments. </w:t>
      </w:r>
    </w:p>
    <w:p w14:paraId="2E478E71" w14:textId="77777777" w:rsidR="00C874A8" w:rsidRPr="00C874A8" w:rsidRDefault="00C874A8" w:rsidP="00C874A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Maintain a calm, confident presence when handling horses—avoid reacting to sudden movements or loud noises. </w:t>
      </w:r>
    </w:p>
    <w:p w14:paraId="0A3051A2" w14:textId="77777777" w:rsidR="00C874A8" w:rsidRPr="00C874A8" w:rsidRDefault="00C874A8" w:rsidP="00C874A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Be aware of blind spots directly in front of and behind the horse. </w:t>
      </w:r>
    </w:p>
    <w:p w14:paraId="7AB85963" w14:textId="77777777" w:rsidR="00C874A8" w:rsidRPr="00C874A8" w:rsidRDefault="00C874A8" w:rsidP="00C874A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If a horse is agitated, stop and assess the situation before proceeding. </w:t>
      </w:r>
    </w:p>
    <w:p w14:paraId="0D4A2B3F" w14:textId="77777777" w:rsidR="00C874A8" w:rsidRPr="00C874A8" w:rsidRDefault="00C874A8" w:rsidP="00C874A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Do not attempt tasks you are unsure or uncomfortable with. Always seek support from a more experienced handler or supervisor. </w:t>
      </w:r>
    </w:p>
    <w:p w14:paraId="21EDDDAD" w14:textId="28DCB0B3" w:rsidR="00721D10" w:rsidRDefault="00C874A8" w:rsidP="007377F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74A8">
        <w:rPr>
          <w:rFonts w:ascii="Arial" w:hAnsi="Arial" w:cs="Arial"/>
          <w:sz w:val="20"/>
          <w:szCs w:val="20"/>
        </w:rPr>
        <w:t>When handling unfamiliar or young horses, work with a second experienced person.</w:t>
      </w:r>
    </w:p>
    <w:p w14:paraId="574CC1BF" w14:textId="77777777" w:rsidR="007377F8" w:rsidRP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3D5E001A" w14:textId="77777777" w:rsidR="00721D10" w:rsidRPr="005718BD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Troubleshooting / Notes</w:t>
      </w:r>
    </w:p>
    <w:p w14:paraId="741CF5D8" w14:textId="77777777" w:rsidR="00171F24" w:rsidRPr="00171F24" w:rsidRDefault="00171F24" w:rsidP="004A7DE7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171F24">
        <w:rPr>
          <w:rFonts w:ascii="Arial" w:hAnsi="Arial" w:cs="Arial"/>
          <w:sz w:val="20"/>
          <w:szCs w:val="20"/>
        </w:rPr>
        <w:t>Avoid handling horses when you are rushed or distracted—focused, calm handling reduces risk of injury. </w:t>
      </w:r>
    </w:p>
    <w:p w14:paraId="0553DFDE" w14:textId="23CE9276" w:rsidR="00721D10" w:rsidRDefault="00171F24" w:rsidP="007377F8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71F24">
        <w:rPr>
          <w:rFonts w:ascii="Arial" w:hAnsi="Arial" w:cs="Arial"/>
          <w:sz w:val="20"/>
          <w:szCs w:val="20"/>
        </w:rPr>
        <w:t>The Australian Rules of Racing require that: While being led outside of a stable premises, every horse must have a bit in its mouth, and that bit must be attached to a lead or a stallion chain.</w:t>
      </w:r>
    </w:p>
    <w:p w14:paraId="62BADA81" w14:textId="77777777" w:rsid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5E8F5A4E" w14:textId="77777777" w:rsid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544ADB8F" w14:textId="77777777" w:rsid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64C3335F" w14:textId="77777777" w:rsidR="007377F8" w:rsidRPr="007377F8" w:rsidRDefault="007377F8" w:rsidP="007377F8">
      <w:pPr>
        <w:spacing w:after="0" w:line="240" w:lineRule="auto"/>
        <w:ind w:left="34"/>
        <w:jc w:val="both"/>
        <w:rPr>
          <w:rFonts w:ascii="Arial" w:hAnsi="Arial" w:cs="Arial"/>
          <w:sz w:val="20"/>
          <w:szCs w:val="20"/>
        </w:rPr>
      </w:pPr>
    </w:p>
    <w:p w14:paraId="7DBFF0A2" w14:textId="77777777" w:rsidR="00721D10" w:rsidRPr="00DD74B8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 w:rsidRPr="00DD74B8">
        <w:rPr>
          <w:rFonts w:ascii="Arial" w:hAnsi="Arial" w:cs="Arial"/>
          <w:color w:val="4F81BD" w:themeColor="accent1"/>
          <w:sz w:val="20"/>
          <w:szCs w:val="20"/>
        </w:rPr>
        <w:lastRenderedPageBreak/>
        <w:t>References </w:t>
      </w:r>
    </w:p>
    <w:p w14:paraId="477F69E6" w14:textId="77777777" w:rsidR="00721D10" w:rsidRPr="00DD74B8" w:rsidRDefault="00721D10" w:rsidP="00721D10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Work Health and Safety Act (QLD) 2011  </w:t>
      </w:r>
    </w:p>
    <w:p w14:paraId="0D174466" w14:textId="6450D41E" w:rsidR="00721D10" w:rsidRDefault="00721D10" w:rsidP="007377F8">
      <w:pPr>
        <w:pStyle w:val="ListParagraph"/>
        <w:numPr>
          <w:ilvl w:val="0"/>
          <w:numId w:val="3"/>
        </w:numPr>
        <w:spacing w:before="240" w:after="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Work Health and Safety Regulation (QLD) 2011</w:t>
      </w:r>
    </w:p>
    <w:p w14:paraId="5FB5B292" w14:textId="77777777" w:rsidR="007377F8" w:rsidRPr="007377F8" w:rsidRDefault="007377F8" w:rsidP="007377F8">
      <w:pPr>
        <w:spacing w:before="240"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50A7BF84" w14:textId="77777777" w:rsidR="00721D10" w:rsidRPr="00DD74B8" w:rsidRDefault="00721D10" w:rsidP="007377F8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 w:rsidRPr="00DD74B8">
        <w:rPr>
          <w:rFonts w:ascii="Arial" w:hAnsi="Arial" w:cs="Arial"/>
          <w:color w:val="4F81BD" w:themeColor="accent1"/>
          <w:sz w:val="20"/>
          <w:szCs w:val="20"/>
        </w:rPr>
        <w:t>Version Control: </w:t>
      </w:r>
    </w:p>
    <w:p w14:paraId="4E6B0936" w14:textId="77777777" w:rsidR="00721D10" w:rsidRPr="00DD74B8" w:rsidRDefault="00721D10" w:rsidP="00721D10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Version: 1.0 </w:t>
      </w:r>
    </w:p>
    <w:p w14:paraId="7B4D49C9" w14:textId="77777777" w:rsidR="00721D10" w:rsidRPr="00DD74B8" w:rsidRDefault="00721D10" w:rsidP="00721D10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Effective Date: [Insert Date] </w:t>
      </w:r>
    </w:p>
    <w:p w14:paraId="5F1496CF" w14:textId="77777777" w:rsidR="00721D10" w:rsidRPr="00DD74B8" w:rsidRDefault="00721D10" w:rsidP="00721D10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Review Date: [Insert Date] </w:t>
      </w:r>
    </w:p>
    <w:p w14:paraId="33EA6787" w14:textId="77777777" w:rsidR="00721D10" w:rsidRPr="00DD74B8" w:rsidRDefault="00721D10" w:rsidP="00721D10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609DF759">
        <w:rPr>
          <w:rFonts w:ascii="Arial" w:hAnsi="Arial" w:cs="Arial"/>
          <w:sz w:val="20"/>
          <w:szCs w:val="20"/>
        </w:rPr>
        <w:t>Approved by: [Name &amp; Title] </w:t>
      </w:r>
    </w:p>
    <w:p w14:paraId="1A987344" w14:textId="286EE369" w:rsidR="609DF759" w:rsidRDefault="609DF759" w:rsidP="609DF759">
      <w:pPr>
        <w:rPr>
          <w:rFonts w:ascii="Arial" w:hAnsi="Arial" w:cs="Arial"/>
        </w:rPr>
      </w:pPr>
    </w:p>
    <w:p w14:paraId="2BF90512" w14:textId="0D2D0102" w:rsidR="609DF759" w:rsidRDefault="609DF759" w:rsidP="609DF759">
      <w:pPr>
        <w:rPr>
          <w:rFonts w:ascii="Arial" w:hAnsi="Arial" w:cs="Arial"/>
        </w:rPr>
      </w:pPr>
    </w:p>
    <w:p w14:paraId="01DD4B70" w14:textId="47FA1274" w:rsidR="609DF759" w:rsidRDefault="609DF759" w:rsidP="609DF759">
      <w:pPr>
        <w:rPr>
          <w:rFonts w:ascii="Arial" w:hAnsi="Arial" w:cs="Arial"/>
        </w:rPr>
      </w:pPr>
    </w:p>
    <w:p w14:paraId="7E5F5E88" w14:textId="260650D6" w:rsidR="609DF759" w:rsidRDefault="609DF759" w:rsidP="609DF759">
      <w:pPr>
        <w:rPr>
          <w:rFonts w:ascii="Arial" w:hAnsi="Arial" w:cs="Arial"/>
        </w:rPr>
      </w:pPr>
    </w:p>
    <w:p w14:paraId="20222D62" w14:textId="47EE52BA" w:rsidR="609DF759" w:rsidRDefault="609DF759" w:rsidP="609DF759">
      <w:pPr>
        <w:rPr>
          <w:rFonts w:ascii="Arial" w:hAnsi="Arial" w:cs="Arial"/>
        </w:rPr>
      </w:pPr>
    </w:p>
    <w:p w14:paraId="6BE74CB8" w14:textId="3FD1A75A" w:rsidR="609DF759" w:rsidRDefault="609DF759" w:rsidP="609DF759">
      <w:pPr>
        <w:rPr>
          <w:rFonts w:ascii="Arial" w:hAnsi="Arial" w:cs="Arial"/>
        </w:rPr>
      </w:pPr>
    </w:p>
    <w:p w14:paraId="3AB8C876" w14:textId="1601649A" w:rsidR="609DF759" w:rsidRDefault="609DF759" w:rsidP="609DF759">
      <w:pPr>
        <w:rPr>
          <w:rFonts w:ascii="Arial" w:hAnsi="Arial" w:cs="Arial"/>
        </w:rPr>
      </w:pPr>
    </w:p>
    <w:p w14:paraId="44EB49D7" w14:textId="0C102EB3" w:rsidR="609DF759" w:rsidRDefault="609DF759" w:rsidP="609DF759">
      <w:pPr>
        <w:rPr>
          <w:rFonts w:ascii="Arial" w:hAnsi="Arial" w:cs="Arial"/>
        </w:rPr>
      </w:pPr>
    </w:p>
    <w:p w14:paraId="047B56FC" w14:textId="00C737CF" w:rsidR="609DF759" w:rsidRDefault="609DF759" w:rsidP="609DF759">
      <w:pPr>
        <w:rPr>
          <w:rFonts w:ascii="Arial" w:hAnsi="Arial" w:cs="Arial"/>
        </w:rPr>
      </w:pPr>
    </w:p>
    <w:p w14:paraId="312F6AED" w14:textId="77777777" w:rsidR="007377F8" w:rsidRDefault="007377F8" w:rsidP="609DF759">
      <w:pPr>
        <w:rPr>
          <w:rFonts w:ascii="Arial" w:hAnsi="Arial" w:cs="Arial"/>
        </w:rPr>
      </w:pPr>
    </w:p>
    <w:p w14:paraId="5D0D22E1" w14:textId="77777777" w:rsidR="007377F8" w:rsidRDefault="007377F8" w:rsidP="609DF759">
      <w:pPr>
        <w:rPr>
          <w:rFonts w:ascii="Arial" w:hAnsi="Arial" w:cs="Arial"/>
        </w:rPr>
      </w:pPr>
    </w:p>
    <w:p w14:paraId="049E6E34" w14:textId="77777777" w:rsidR="007377F8" w:rsidRDefault="007377F8" w:rsidP="609DF759">
      <w:pPr>
        <w:rPr>
          <w:rFonts w:ascii="Arial" w:hAnsi="Arial" w:cs="Arial"/>
        </w:rPr>
      </w:pPr>
    </w:p>
    <w:p w14:paraId="2456FD48" w14:textId="77777777" w:rsidR="007377F8" w:rsidRDefault="007377F8" w:rsidP="609DF759">
      <w:pPr>
        <w:rPr>
          <w:rFonts w:ascii="Arial" w:hAnsi="Arial" w:cs="Arial"/>
        </w:rPr>
      </w:pPr>
    </w:p>
    <w:p w14:paraId="7622A60F" w14:textId="77777777" w:rsidR="007377F8" w:rsidRDefault="007377F8" w:rsidP="609DF759">
      <w:pPr>
        <w:rPr>
          <w:rFonts w:ascii="Arial" w:hAnsi="Arial" w:cs="Arial"/>
        </w:rPr>
      </w:pPr>
    </w:p>
    <w:p w14:paraId="62F16FA8" w14:textId="77777777" w:rsidR="007377F8" w:rsidRDefault="007377F8" w:rsidP="609DF759">
      <w:pPr>
        <w:rPr>
          <w:rFonts w:ascii="Arial" w:hAnsi="Arial" w:cs="Arial"/>
        </w:rPr>
      </w:pPr>
    </w:p>
    <w:p w14:paraId="5FCC8A7F" w14:textId="77777777" w:rsidR="007377F8" w:rsidRDefault="007377F8" w:rsidP="609DF759">
      <w:pPr>
        <w:rPr>
          <w:rFonts w:ascii="Arial" w:hAnsi="Arial" w:cs="Arial"/>
        </w:rPr>
      </w:pPr>
    </w:p>
    <w:p w14:paraId="632E2264" w14:textId="77777777" w:rsidR="007377F8" w:rsidRDefault="007377F8" w:rsidP="609DF759">
      <w:pPr>
        <w:rPr>
          <w:rFonts w:ascii="Arial" w:hAnsi="Arial" w:cs="Arial"/>
        </w:rPr>
      </w:pPr>
    </w:p>
    <w:p w14:paraId="1EF3A4AB" w14:textId="345AC80E" w:rsidR="187F7850" w:rsidRPr="007377F8" w:rsidRDefault="187F7850" w:rsidP="609DF759">
      <w:pPr>
        <w:pStyle w:val="Subtitle"/>
        <w:rPr>
          <w:rFonts w:ascii="Arial Black" w:hAnsi="Arial Black" w:cs="Arial"/>
          <w:color w:val="4F81BD" w:themeColor="accent1"/>
          <w:szCs w:val="28"/>
        </w:rPr>
      </w:pPr>
      <w:r w:rsidRPr="007377F8">
        <w:rPr>
          <w:rFonts w:ascii="Arial Black" w:hAnsi="Arial Black" w:cs="Arial"/>
          <w:color w:val="4F81BD" w:themeColor="accent1"/>
          <w:szCs w:val="28"/>
        </w:rPr>
        <w:lastRenderedPageBreak/>
        <w:t>Appendix A: Saddle</w:t>
      </w:r>
    </w:p>
    <w:p w14:paraId="733CFFDD" w14:textId="2F07C7CC" w:rsidR="609DF759" w:rsidRDefault="609DF759" w:rsidP="609DF759">
      <w:pPr>
        <w:rPr>
          <w:rFonts w:ascii="Arial" w:hAnsi="Arial" w:cs="Arial"/>
        </w:rPr>
      </w:pPr>
    </w:p>
    <w:p w14:paraId="1CB424F4" w14:textId="7170B451" w:rsidR="609DF759" w:rsidRDefault="609DF759" w:rsidP="609DF759">
      <w:pPr>
        <w:rPr>
          <w:rFonts w:ascii="Arial" w:hAnsi="Arial" w:cs="Arial"/>
        </w:rPr>
      </w:pPr>
    </w:p>
    <w:p w14:paraId="387B96BE" w14:textId="3D6E09A2" w:rsidR="187F7850" w:rsidRDefault="187F7850" w:rsidP="609DF759">
      <w:r>
        <w:rPr>
          <w:noProof/>
        </w:rPr>
        <w:drawing>
          <wp:inline distT="0" distB="0" distL="0" distR="0" wp14:anchorId="61E70AC9" wp14:editId="025D499B">
            <wp:extent cx="4771429" cy="3066667"/>
            <wp:effectExtent l="0" t="0" r="0" b="0"/>
            <wp:docPr id="18529657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657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CCBE" w14:textId="71FC935F" w:rsidR="609DF759" w:rsidRDefault="609DF759" w:rsidP="609DF759"/>
    <w:p w14:paraId="450C9CFC" w14:textId="5F733816" w:rsidR="609DF759" w:rsidRDefault="609DF759" w:rsidP="609DF759"/>
    <w:p w14:paraId="39A08D73" w14:textId="6CEE7AEF" w:rsidR="609DF759" w:rsidRDefault="609DF759" w:rsidP="609DF759"/>
    <w:p w14:paraId="4E089CE5" w14:textId="205B3D8F" w:rsidR="609DF759" w:rsidRDefault="609DF759" w:rsidP="609DF759"/>
    <w:p w14:paraId="6A88F50A" w14:textId="4D9CFA74" w:rsidR="609DF759" w:rsidRDefault="609DF759" w:rsidP="609DF759"/>
    <w:p w14:paraId="2C404BE1" w14:textId="62D4421A" w:rsidR="609DF759" w:rsidRDefault="609DF759" w:rsidP="609DF759"/>
    <w:p w14:paraId="10219061" w14:textId="4E51B229" w:rsidR="609DF759" w:rsidRDefault="609DF759" w:rsidP="609DF759"/>
    <w:p w14:paraId="42B24DCE" w14:textId="1A9F2EA7" w:rsidR="609DF759" w:rsidRDefault="609DF759" w:rsidP="609DF759"/>
    <w:p w14:paraId="66FB1D1A" w14:textId="77777777" w:rsidR="007377F8" w:rsidRDefault="007377F8" w:rsidP="609DF759"/>
    <w:p w14:paraId="54BCE945" w14:textId="77777777" w:rsidR="007377F8" w:rsidRDefault="007377F8" w:rsidP="609DF759"/>
    <w:p w14:paraId="3B6FF2D1" w14:textId="77777777" w:rsidR="007377F8" w:rsidRDefault="007377F8" w:rsidP="609DF759"/>
    <w:p w14:paraId="64976F5C" w14:textId="77777777" w:rsidR="007377F8" w:rsidRDefault="007377F8" w:rsidP="609DF759"/>
    <w:p w14:paraId="3DC0D5D4" w14:textId="63273B25" w:rsidR="187F7850" w:rsidRPr="007377F8" w:rsidRDefault="187F7850" w:rsidP="609DF759">
      <w:pPr>
        <w:pStyle w:val="Subtitle"/>
        <w:rPr>
          <w:rFonts w:ascii="Arial Black" w:hAnsi="Arial Black" w:cs="Arial"/>
          <w:color w:val="4F81BD" w:themeColor="accent1"/>
          <w:szCs w:val="28"/>
        </w:rPr>
      </w:pPr>
      <w:r w:rsidRPr="007377F8">
        <w:rPr>
          <w:rFonts w:ascii="Arial Black" w:hAnsi="Arial Black" w:cs="Arial"/>
          <w:color w:val="4F81BD" w:themeColor="accent1"/>
          <w:szCs w:val="28"/>
        </w:rPr>
        <w:lastRenderedPageBreak/>
        <w:t>Appendix B:</w:t>
      </w:r>
      <w:r w:rsidR="23699FF6" w:rsidRPr="007377F8">
        <w:rPr>
          <w:rFonts w:ascii="Arial Black" w:hAnsi="Arial Black" w:cs="Arial"/>
          <w:color w:val="4F81BD" w:themeColor="accent1"/>
          <w:szCs w:val="28"/>
        </w:rPr>
        <w:t xml:space="preserve"> Saddle Pad</w:t>
      </w:r>
    </w:p>
    <w:p w14:paraId="3007D781" w14:textId="79C62AE5" w:rsidR="23699FF6" w:rsidRDefault="23699FF6" w:rsidP="609DF759">
      <w:r>
        <w:rPr>
          <w:noProof/>
        </w:rPr>
        <w:drawing>
          <wp:inline distT="0" distB="0" distL="0" distR="0" wp14:anchorId="13761206" wp14:editId="54C9E562">
            <wp:extent cx="5723809" cy="5723809"/>
            <wp:effectExtent l="0" t="0" r="0" b="0"/>
            <wp:docPr id="15724846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8170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5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B56A" w14:textId="73C242B5" w:rsidR="609DF759" w:rsidRDefault="609DF759" w:rsidP="609DF759"/>
    <w:p w14:paraId="679719AB" w14:textId="6BE8D372" w:rsidR="609DF759" w:rsidRDefault="609DF759" w:rsidP="609DF759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</w:p>
    <w:p w14:paraId="1603B488" w14:textId="77777777" w:rsidR="007377F8" w:rsidRDefault="007377F8" w:rsidP="007377F8"/>
    <w:p w14:paraId="32F3E560" w14:textId="77777777" w:rsidR="007377F8" w:rsidRDefault="007377F8" w:rsidP="007377F8"/>
    <w:p w14:paraId="68267DF3" w14:textId="77777777" w:rsidR="007377F8" w:rsidRDefault="007377F8" w:rsidP="007377F8"/>
    <w:p w14:paraId="40CC5B58" w14:textId="77777777" w:rsidR="007377F8" w:rsidRDefault="007377F8" w:rsidP="007377F8"/>
    <w:p w14:paraId="7696837D" w14:textId="77777777" w:rsidR="007377F8" w:rsidRPr="007377F8" w:rsidRDefault="007377F8" w:rsidP="007377F8"/>
    <w:p w14:paraId="32E18501" w14:textId="694232E6" w:rsidR="23699FF6" w:rsidRPr="007377F8" w:rsidRDefault="23699FF6" w:rsidP="609DF759">
      <w:pPr>
        <w:pStyle w:val="Subtitle"/>
        <w:rPr>
          <w:rFonts w:ascii="Arial Black" w:hAnsi="Arial Black" w:cs="Arial"/>
          <w:color w:val="4F81BD" w:themeColor="accent1"/>
          <w:szCs w:val="28"/>
        </w:rPr>
      </w:pPr>
      <w:r w:rsidRPr="007377F8">
        <w:rPr>
          <w:rFonts w:ascii="Arial Black" w:hAnsi="Arial Black" w:cs="Arial"/>
          <w:color w:val="4F81BD" w:themeColor="accent1"/>
          <w:szCs w:val="28"/>
        </w:rPr>
        <w:lastRenderedPageBreak/>
        <w:t>Appendix C: Bridle</w:t>
      </w:r>
    </w:p>
    <w:p w14:paraId="01DE7400" w14:textId="10A18E26" w:rsidR="609DF759" w:rsidRDefault="609DF759" w:rsidP="609DF759"/>
    <w:p w14:paraId="003851AD" w14:textId="4FA332B6" w:rsidR="451AEABD" w:rsidRDefault="451AEABD" w:rsidP="609DF759">
      <w:r>
        <w:rPr>
          <w:noProof/>
        </w:rPr>
        <w:drawing>
          <wp:inline distT="0" distB="0" distL="0" distR="0" wp14:anchorId="67CC77EB" wp14:editId="7BB2F93C">
            <wp:extent cx="5724525" cy="5724525"/>
            <wp:effectExtent l="0" t="0" r="0" b="0"/>
            <wp:docPr id="7657159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159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348A" w14:textId="7E84D2B8" w:rsidR="609DF759" w:rsidRDefault="609DF759" w:rsidP="609DF759"/>
    <w:p w14:paraId="690B11F0" w14:textId="06A099B1" w:rsidR="609DF759" w:rsidRDefault="609DF759" w:rsidP="609DF759"/>
    <w:p w14:paraId="6358FEF7" w14:textId="77777777" w:rsidR="007377F8" w:rsidRDefault="007377F8" w:rsidP="609DF759"/>
    <w:p w14:paraId="1A3CA0A9" w14:textId="77777777" w:rsidR="007377F8" w:rsidRDefault="007377F8" w:rsidP="609DF759"/>
    <w:p w14:paraId="5B4DEBA5" w14:textId="77777777" w:rsidR="007377F8" w:rsidRDefault="007377F8" w:rsidP="609DF759"/>
    <w:p w14:paraId="1880669F" w14:textId="77777777" w:rsidR="007377F8" w:rsidRDefault="007377F8" w:rsidP="609DF759"/>
    <w:p w14:paraId="1E422962" w14:textId="104AAB88" w:rsidR="39C1A7A8" w:rsidRPr="007377F8" w:rsidRDefault="39C1A7A8" w:rsidP="609DF759">
      <w:pPr>
        <w:pStyle w:val="Subtitle"/>
        <w:rPr>
          <w:rFonts w:ascii="Arial Black" w:hAnsi="Arial Black" w:cs="Arial"/>
          <w:color w:val="4F81BD" w:themeColor="accent1"/>
          <w:szCs w:val="28"/>
        </w:rPr>
      </w:pPr>
      <w:r w:rsidRPr="007377F8">
        <w:rPr>
          <w:rFonts w:ascii="Arial Black" w:hAnsi="Arial Black" w:cs="Arial"/>
          <w:color w:val="4F81BD" w:themeColor="accent1"/>
          <w:szCs w:val="28"/>
        </w:rPr>
        <w:lastRenderedPageBreak/>
        <w:t>Appendix D: Breastplate</w:t>
      </w:r>
    </w:p>
    <w:p w14:paraId="067546C5" w14:textId="3DFE54CA" w:rsidR="609DF759" w:rsidRDefault="609DF759" w:rsidP="609DF759"/>
    <w:p w14:paraId="2BB661B8" w14:textId="014C8774" w:rsidR="609DF759" w:rsidRDefault="609DF759" w:rsidP="609DF759"/>
    <w:p w14:paraId="75B97367" w14:textId="62F53DD6" w:rsidR="451AEABD" w:rsidRDefault="451AEABD" w:rsidP="609DF759">
      <w:r>
        <w:rPr>
          <w:noProof/>
        </w:rPr>
        <w:drawing>
          <wp:inline distT="0" distB="0" distL="0" distR="0" wp14:anchorId="2FE4BB6C" wp14:editId="4F011E56">
            <wp:extent cx="3647619" cy="3647619"/>
            <wp:effectExtent l="0" t="0" r="0" b="0"/>
            <wp:docPr id="13121284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84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F914" w14:textId="598A7FC1" w:rsidR="609DF759" w:rsidRDefault="609DF759" w:rsidP="609DF759"/>
    <w:p w14:paraId="5C43BABF" w14:textId="4B710184" w:rsidR="609DF759" w:rsidRDefault="609DF759" w:rsidP="609DF759"/>
    <w:p w14:paraId="219B166C" w14:textId="7647D408" w:rsidR="609DF759" w:rsidRDefault="609DF759" w:rsidP="609DF759"/>
    <w:p w14:paraId="72A9F7C5" w14:textId="744674DA" w:rsidR="609DF759" w:rsidRDefault="609DF759" w:rsidP="609DF759"/>
    <w:p w14:paraId="65DC92FD" w14:textId="11C98C2F" w:rsidR="609DF759" w:rsidRDefault="609DF759" w:rsidP="609DF759"/>
    <w:p w14:paraId="4509F659" w14:textId="12DEC6DF" w:rsidR="609DF759" w:rsidRDefault="609DF759" w:rsidP="609DF759"/>
    <w:p w14:paraId="1AF9359D" w14:textId="77777777" w:rsidR="007377F8" w:rsidRDefault="007377F8" w:rsidP="609DF759"/>
    <w:p w14:paraId="0FE73D47" w14:textId="77777777" w:rsidR="007377F8" w:rsidRDefault="007377F8" w:rsidP="609DF759"/>
    <w:p w14:paraId="229A9727" w14:textId="77777777" w:rsidR="007377F8" w:rsidRDefault="007377F8" w:rsidP="609DF759"/>
    <w:p w14:paraId="298D4087" w14:textId="77777777" w:rsidR="007377F8" w:rsidRDefault="007377F8" w:rsidP="609DF759"/>
    <w:p w14:paraId="026CEC2A" w14:textId="77777777" w:rsidR="007377F8" w:rsidRDefault="007377F8" w:rsidP="609DF759"/>
    <w:p w14:paraId="50D8AD5B" w14:textId="649A5C52" w:rsidR="5C063951" w:rsidRPr="007377F8" w:rsidRDefault="5C063951" w:rsidP="609DF759">
      <w:pPr>
        <w:pStyle w:val="Subtitle"/>
        <w:rPr>
          <w:rFonts w:ascii="Arial Black" w:hAnsi="Arial Black" w:cs="Arial"/>
          <w:color w:val="4F81BD" w:themeColor="accent1"/>
          <w:szCs w:val="28"/>
        </w:rPr>
      </w:pPr>
      <w:r w:rsidRPr="007377F8">
        <w:rPr>
          <w:rFonts w:ascii="Arial Black" w:hAnsi="Arial Black" w:cs="Arial"/>
          <w:color w:val="4F81BD" w:themeColor="accent1"/>
          <w:szCs w:val="28"/>
        </w:rPr>
        <w:lastRenderedPageBreak/>
        <w:t>Appendix E: Boots or Wraps</w:t>
      </w:r>
    </w:p>
    <w:p w14:paraId="7F0B5D1F" w14:textId="29E1BF10" w:rsidR="609DF759" w:rsidRDefault="609DF759" w:rsidP="609DF759"/>
    <w:p w14:paraId="1D8D5ED3" w14:textId="7E5F0B9C" w:rsidR="609DF759" w:rsidRDefault="609DF759" w:rsidP="609DF759"/>
    <w:p w14:paraId="5896B776" w14:textId="3710D479" w:rsidR="451AEABD" w:rsidRDefault="451AEABD" w:rsidP="609DF759">
      <w:r>
        <w:rPr>
          <w:noProof/>
        </w:rPr>
        <w:drawing>
          <wp:inline distT="0" distB="0" distL="0" distR="0" wp14:anchorId="533687EF" wp14:editId="48401865">
            <wp:extent cx="2704762" cy="1704762"/>
            <wp:effectExtent l="0" t="0" r="0" b="0"/>
            <wp:docPr id="15087494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941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1AEABD" w:rsidSect="00721D1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F639C" w14:textId="77777777" w:rsidR="00E8236B" w:rsidRDefault="00E8236B" w:rsidP="00947E57">
      <w:pPr>
        <w:spacing w:before="0" w:after="0" w:line="240" w:lineRule="auto"/>
      </w:pPr>
      <w:r>
        <w:separator/>
      </w:r>
    </w:p>
  </w:endnote>
  <w:endnote w:type="continuationSeparator" w:id="0">
    <w:p w14:paraId="678EDCC5" w14:textId="77777777" w:rsidR="00E8236B" w:rsidRDefault="00E8236B" w:rsidP="00947E57">
      <w:pPr>
        <w:spacing w:before="0" w:after="0" w:line="240" w:lineRule="auto"/>
      </w:pPr>
      <w:r>
        <w:continuationSeparator/>
      </w:r>
    </w:p>
  </w:endnote>
  <w:endnote w:type="continuationNotice" w:id="1">
    <w:p w14:paraId="2FB300A2" w14:textId="77777777" w:rsidR="00E8236B" w:rsidRDefault="00E8236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ubtleEmphasis"/>
      </w:rPr>
      <w:id w:val="164911252"/>
      <w:docPartObj>
        <w:docPartGallery w:val="Page Numbers (Bottom of Page)"/>
        <w:docPartUnique/>
      </w:docPartObj>
    </w:sdtPr>
    <w:sdtEndPr>
      <w:rPr>
        <w:rStyle w:val="SubtleEmphasis"/>
        <w:rFonts w:ascii="Arial" w:hAnsi="Arial" w:cs="Arial"/>
        <w:i w:val="0"/>
        <w:iCs w:val="0"/>
        <w:color w:val="3763AE"/>
      </w:rPr>
    </w:sdtEndPr>
    <w:sdtContent>
      <w:p w14:paraId="79CD7A8D" w14:textId="10658051" w:rsidR="00947E57" w:rsidRPr="004E4BB4" w:rsidRDefault="609DF759" w:rsidP="007377F8">
        <w:pPr>
          <w:pStyle w:val="Footer"/>
          <w:tabs>
            <w:tab w:val="clear" w:pos="4513"/>
            <w:tab w:val="center" w:pos="9026"/>
          </w:tabs>
          <w:rPr>
            <w:rStyle w:val="SubtleEmphasis"/>
            <w:rFonts w:ascii="Arial" w:hAnsi="Arial" w:cs="Arial"/>
            <w:i w:val="0"/>
            <w:iCs w:val="0"/>
            <w:color w:val="3763AE"/>
          </w:rPr>
        </w:pPr>
        <w:r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t xml:space="preserve">Tacking a Horse- SOP.                                            </w:t>
        </w:r>
        <w:r w:rsidR="004A7DE7">
          <w:tab/>
        </w:r>
        <w:r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t xml:space="preserve">Page </w: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fldChar w:fldCharType="begin"/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instrText xml:space="preserve"> PAGE  \* Arabic  \* MERGEFORMAT </w:instrTex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separate"/>
        </w:r>
        <w:r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t>1</w: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fldChar w:fldCharType="end"/>
        </w:r>
        <w:r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t xml:space="preserve"> of </w: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fldChar w:fldCharType="begin"/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instrText xml:space="preserve"> NUMPAGES  \* Arabic  \* MERGEFORMAT </w:instrTex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separate"/>
        </w:r>
        <w:r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t>2</w:t>
        </w:r>
        <w:r w:rsidR="004A7DE7" w:rsidRPr="609DF759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fldChar w:fldCharType="end"/>
        </w:r>
      </w:p>
    </w:sdtContent>
  </w:sdt>
  <w:p w14:paraId="5AE35BE5" w14:textId="77777777" w:rsidR="00947E57" w:rsidRPr="00947E57" w:rsidRDefault="00947E57" w:rsidP="00947E57">
    <w:pPr>
      <w:pStyle w:val="Footer"/>
      <w:rPr>
        <w:rStyle w:val="SubtleEmphasi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AA3CF" w14:textId="77777777" w:rsidR="00236E84" w:rsidRPr="004E4BB4" w:rsidRDefault="005E1E91">
    <w:pPr>
      <w:pStyle w:val="Footer"/>
      <w:rPr>
        <w:rStyle w:val="SubtleEmphasis"/>
        <w:rFonts w:ascii="Arial" w:hAnsi="Arial" w:cs="Arial"/>
        <w:i w:val="0"/>
        <w:iCs w:val="0"/>
        <w:color w:val="3763AE"/>
        <w:lang w:val="en-US"/>
      </w:rPr>
    </w:pPr>
    <w:r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>Drug and Alcohol policy</w:t>
    </w:r>
    <w:r w:rsidR="00236E84"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ab/>
      <w:t>Uncontrolled when printed</w:t>
    </w:r>
    <w:r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 xml:space="preserve">     </w:t>
    </w:r>
    <w:r w:rsidR="004E4BB4">
      <w:rPr>
        <w:rStyle w:val="SubtleEmphasis"/>
        <w:rFonts w:ascii="Arial" w:hAnsi="Arial" w:cs="Arial"/>
        <w:i w:val="0"/>
        <w:iCs w:val="0"/>
        <w:color w:val="3763AE"/>
        <w:lang w:val="en-US"/>
      </w:rPr>
      <w:tab/>
    </w:r>
    <w:r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 xml:space="preserve">Page </w: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begin"/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instrText xml:space="preserve"> PAGE  \* Arabic  \* MERGEFORMAT </w:instrTex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separate"/>
    </w:r>
    <w:r w:rsidRPr="004E4BB4">
      <w:rPr>
        <w:rStyle w:val="SubtleEmphasis"/>
        <w:rFonts w:ascii="Arial" w:hAnsi="Arial" w:cs="Arial"/>
        <w:b/>
        <w:bCs/>
        <w:i w:val="0"/>
        <w:iCs w:val="0"/>
        <w:noProof/>
        <w:color w:val="3763AE"/>
        <w:lang w:val="en-US"/>
      </w:rPr>
      <w:t>1</w: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end"/>
    </w:r>
    <w:r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 xml:space="preserve"> of </w: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begin"/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instrText xml:space="preserve"> NUMPAGES  \* Arabic  \* MERGEFORMAT </w:instrTex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separate"/>
    </w:r>
    <w:r w:rsidRPr="004E4BB4">
      <w:rPr>
        <w:rStyle w:val="SubtleEmphasis"/>
        <w:rFonts w:ascii="Arial" w:hAnsi="Arial" w:cs="Arial"/>
        <w:b/>
        <w:bCs/>
        <w:i w:val="0"/>
        <w:iCs w:val="0"/>
        <w:noProof/>
        <w:color w:val="3763AE"/>
        <w:lang w:val="en-US"/>
      </w:rPr>
      <w:t>2</w:t>
    </w:r>
    <w:r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3DADA" w14:textId="77777777" w:rsidR="00E8236B" w:rsidRDefault="00E8236B" w:rsidP="00947E57">
      <w:pPr>
        <w:spacing w:before="0" w:after="0" w:line="240" w:lineRule="auto"/>
      </w:pPr>
      <w:r>
        <w:separator/>
      </w:r>
    </w:p>
  </w:footnote>
  <w:footnote w:type="continuationSeparator" w:id="0">
    <w:p w14:paraId="28431938" w14:textId="77777777" w:rsidR="00E8236B" w:rsidRDefault="00E8236B" w:rsidP="00947E57">
      <w:pPr>
        <w:spacing w:before="0" w:after="0" w:line="240" w:lineRule="auto"/>
      </w:pPr>
      <w:r>
        <w:continuationSeparator/>
      </w:r>
    </w:p>
  </w:footnote>
  <w:footnote w:type="continuationNotice" w:id="1">
    <w:p w14:paraId="60D360EA" w14:textId="77777777" w:rsidR="00E8236B" w:rsidRDefault="00E8236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8C9D" w14:textId="6210BAB8" w:rsidR="00721D10" w:rsidRDefault="00721D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D80880" wp14:editId="77E67DD5">
              <wp:simplePos x="0" y="0"/>
              <wp:positionH relativeFrom="column">
                <wp:posOffset>-836959</wp:posOffset>
              </wp:positionH>
              <wp:positionV relativeFrom="paragraph">
                <wp:posOffset>-355076</wp:posOffset>
              </wp:positionV>
              <wp:extent cx="5719763" cy="871538"/>
              <wp:effectExtent l="0" t="0" r="0" b="5080"/>
              <wp:wrapNone/>
              <wp:docPr id="4038843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9763" cy="8715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4B3EBE" w14:textId="2E3B57E3" w:rsidR="00721D10" w:rsidRPr="0077293C" w:rsidRDefault="00E22B54" w:rsidP="00721D10">
                          <w:pPr>
                            <w:spacing w:after="0"/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Standard Operating Procedure</w:t>
                          </w:r>
                        </w:p>
                        <w:p w14:paraId="6EB2E440" w14:textId="77777777" w:rsidR="00721D10" w:rsidRPr="0077293C" w:rsidRDefault="00721D10" w:rsidP="00721D10">
                          <w:pPr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7293C"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  <w:t>QUEENSLAND THOROUGHBRED RACING INDUSTRY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2573A0E">
            <v:shapetype id="_x0000_t202" coordsize="21600,21600" o:spt="202" path="m,l,21600r21600,l21600,xe" w14:anchorId="36D80880">
              <v:stroke joinstyle="miter"/>
              <v:path gradientshapeok="t" o:connecttype="rect"/>
            </v:shapetype>
            <v:shape id="Text Box 1" style="position:absolute;margin-left:-65.9pt;margin-top:-27.95pt;width:450.4pt;height:6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">
              <v:textbox>
                <w:txbxContent>
                  <w:p w:rsidRPr="0077293C" w:rsidR="00721D10" w:rsidP="00721D10" w:rsidRDefault="00E22B54" w14:paraId="16EFBD43" w14:textId="2E3B57E3">
                    <w:pPr>
                      <w:spacing w:after="0"/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Standard Operating Procedure</w:t>
                    </w:r>
                  </w:p>
                  <w:p w:rsidRPr="0077293C" w:rsidR="00721D10" w:rsidP="00721D10" w:rsidRDefault="00721D10" w14:paraId="70AA69DD" w14:textId="77777777">
                    <w:pPr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</w:pPr>
                    <w:r w:rsidRPr="0077293C"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  <w:t>QUEENSLAND THOROUGHBRED RACING INDUSTRY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B0A12F" wp14:editId="5EF4851D">
              <wp:simplePos x="0" y="0"/>
              <wp:positionH relativeFrom="page">
                <wp:posOffset>6118630</wp:posOffset>
              </wp:positionH>
              <wp:positionV relativeFrom="page">
                <wp:align>top</wp:align>
              </wp:positionV>
              <wp:extent cx="1439545" cy="1079500"/>
              <wp:effectExtent l="0" t="0" r="8255" b="6350"/>
              <wp:wrapNone/>
              <wp:docPr id="1882112733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9545" cy="1079500"/>
                      </a:xfrm>
                      <a:prstGeom prst="rect">
                        <a:avLst/>
                      </a:prstGeom>
                      <a:solidFill>
                        <a:srgbClr val="3763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DBCAC51">
            <v:rect id="Rectangle 2" style="position:absolute;margin-left:481.8pt;margin-top:0;width:113.35pt;height: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spid="_x0000_s1026" fillcolor="#3763ae" stroked="f" strokeweight="1pt" w14:anchorId="3B423A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">
              <w10:wrap anchorx="page" anchory="page"/>
            </v:rect>
          </w:pict>
        </mc:Fallback>
      </mc:AlternateContent>
    </w:r>
    <w:r>
      <w:rPr>
        <w:rFonts w:ascii="Arial" w:hAnsi="Arial" w:cs="Arial"/>
        <w:noProof/>
        <w:color w:val="F79646" w:themeColor="accent6"/>
      </w:rPr>
      <w:drawing>
        <wp:anchor distT="0" distB="0" distL="114300" distR="114300" simplePos="0" relativeHeight="251668480" behindDoc="1" locked="0" layoutInCell="1" allowOverlap="1" wp14:anchorId="5B12CA9D" wp14:editId="4C7DF86C">
          <wp:simplePos x="0" y="0"/>
          <wp:positionH relativeFrom="column">
            <wp:posOffset>5412740</wp:posOffset>
          </wp:positionH>
          <wp:positionV relativeFrom="paragraph">
            <wp:posOffset>-375920</wp:posOffset>
          </wp:positionV>
          <wp:extent cx="1085850" cy="899160"/>
          <wp:effectExtent l="0" t="0" r="0" b="0"/>
          <wp:wrapTight wrapText="bothSides">
            <wp:wrapPolygon edited="0">
              <wp:start x="6442" y="0"/>
              <wp:lineTo x="3789" y="915"/>
              <wp:lineTo x="0" y="5492"/>
              <wp:lineTo x="0" y="16017"/>
              <wp:lineTo x="4926" y="21051"/>
              <wp:lineTo x="6442" y="21051"/>
              <wp:lineTo x="15158" y="21051"/>
              <wp:lineTo x="16295" y="21051"/>
              <wp:lineTo x="21221" y="16017"/>
              <wp:lineTo x="21221" y="5492"/>
              <wp:lineTo x="18189" y="1831"/>
              <wp:lineTo x="15158" y="0"/>
              <wp:lineTo x="6442" y="0"/>
            </wp:wrapPolygon>
          </wp:wrapTight>
          <wp:docPr id="738979348" name="Picture 3" descr="A black circle with blue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979348" name="Picture 3" descr="A black circle with blue lin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C504266" wp14:editId="62930AE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119495" cy="1080000"/>
              <wp:effectExtent l="0" t="0" r="0" b="6350"/>
              <wp:wrapNone/>
              <wp:docPr id="61342303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1080000"/>
                      </a:xfrm>
                      <a:prstGeom prst="rect">
                        <a:avLst/>
                      </a:prstGeom>
                      <a:solidFill>
                        <a:srgbClr val="00AE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88C030" w14:textId="77777777" w:rsidR="00721D10" w:rsidRPr="00FD0F39" w:rsidRDefault="00721D10" w:rsidP="00721D10">
                          <w:pPr>
                            <w:ind w:left="-1560"/>
                            <w:jc w:val="center"/>
                            <w:rPr>
                              <w:rFonts w:ascii="Tahoma" w:hAnsi="Tahoma" w:cs="Taho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29928C2">
            <v:rect id="Rectangle 1" style="position:absolute;margin-left:0;margin-top:0;width:481.85pt;height:85.0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7" fillcolor="#00aeef" stroked="f" strokeweight="1pt" w14:anchorId="5C50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">
              <v:textbox>
                <w:txbxContent>
                  <w:p w:rsidRPr="00FD0F39" w:rsidR="00721D10" w:rsidP="00721D10" w:rsidRDefault="00721D10" w14:paraId="672A6659" w14:textId="77777777">
                    <w:pPr>
                      <w:ind w:left="-1560"/>
                      <w:jc w:val="center"/>
                      <w:rPr>
                        <w:rFonts w:ascii="Tahoma" w:hAnsi="Tahoma" w:cs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9A4A9" w14:textId="77777777" w:rsidR="00236E84" w:rsidRPr="004B2FEA" w:rsidRDefault="0077293C" w:rsidP="00932575">
    <w:pPr>
      <w:pStyle w:val="Title"/>
      <w:rPr>
        <w:color w:val="F79646" w:themeColor="accent6"/>
        <w:sz w:val="40"/>
        <w:szCs w:val="4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5C4DC" wp14:editId="122E101B">
              <wp:simplePos x="0" y="0"/>
              <wp:positionH relativeFrom="column">
                <wp:posOffset>-776287</wp:posOffset>
              </wp:positionH>
              <wp:positionV relativeFrom="paragraph">
                <wp:posOffset>-340043</wp:posOffset>
              </wp:positionV>
              <wp:extent cx="5719763" cy="871538"/>
              <wp:effectExtent l="0" t="0" r="0" b="5080"/>
              <wp:wrapNone/>
              <wp:docPr id="78756491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9763" cy="8715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10ADE" w14:textId="77777777" w:rsidR="00FD0F39" w:rsidRPr="0077293C" w:rsidRDefault="00FD0F39" w:rsidP="0077293C">
                          <w:pPr>
                            <w:spacing w:after="0"/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7293C"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PROCEDURE</w:t>
                          </w:r>
                        </w:p>
                        <w:p w14:paraId="71BAAC08" w14:textId="77777777" w:rsidR="00FD0F39" w:rsidRPr="0077293C" w:rsidRDefault="00FD0F39" w:rsidP="00FD0F39">
                          <w:pPr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7293C"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  <w:t>QUEENSLAND THOROUGHBRED RACING INDUSTRY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A691F1F">
            <v:shapetype id="_x0000_t202" coordsize="21600,21600" o:spt="202" path="m,l,21600r21600,l21600,xe" w14:anchorId="4415C4DC">
              <v:stroke joinstyle="miter"/>
              <v:path gradientshapeok="t" o:connecttype="rect"/>
            </v:shapetype>
            <v:shape id="_x0000_s1028" style="position:absolute;margin-left:-61.1pt;margin-top:-26.8pt;width:450.4pt;height:6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">
              <v:textbox>
                <w:txbxContent>
                  <w:p w:rsidRPr="0077293C" w:rsidR="00FD0F39" w:rsidP="0077293C" w:rsidRDefault="00FD0F39" w14:paraId="7A724E9F" w14:textId="77777777">
                    <w:pPr>
                      <w:spacing w:after="0"/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77293C"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PROCEDURE</w:t>
                    </w:r>
                  </w:p>
                  <w:p w:rsidRPr="0077293C" w:rsidR="00FD0F39" w:rsidP="00FD0F39" w:rsidRDefault="00FD0F39" w14:paraId="161D9858" w14:textId="77777777">
                    <w:pPr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</w:pPr>
                    <w:r w:rsidRPr="0077293C"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  <w:t>QUEENSLAND THOROUGHBRED RACING INDUSTRY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F79646" w:themeColor="accent6"/>
      </w:rPr>
      <w:drawing>
        <wp:anchor distT="0" distB="0" distL="114300" distR="114300" simplePos="0" relativeHeight="251661312" behindDoc="1" locked="0" layoutInCell="1" allowOverlap="1" wp14:anchorId="0C2C89AB" wp14:editId="23AA1EE5">
          <wp:simplePos x="0" y="0"/>
          <wp:positionH relativeFrom="column">
            <wp:posOffset>5338445</wp:posOffset>
          </wp:positionH>
          <wp:positionV relativeFrom="paragraph">
            <wp:posOffset>-392430</wp:posOffset>
          </wp:positionV>
          <wp:extent cx="1085850" cy="899160"/>
          <wp:effectExtent l="0" t="0" r="0" b="0"/>
          <wp:wrapTight wrapText="bothSides">
            <wp:wrapPolygon edited="0">
              <wp:start x="6442" y="0"/>
              <wp:lineTo x="3789" y="915"/>
              <wp:lineTo x="0" y="5492"/>
              <wp:lineTo x="0" y="16017"/>
              <wp:lineTo x="4926" y="21051"/>
              <wp:lineTo x="6442" y="21051"/>
              <wp:lineTo x="15158" y="21051"/>
              <wp:lineTo x="16295" y="21051"/>
              <wp:lineTo x="21221" y="16017"/>
              <wp:lineTo x="21221" y="5492"/>
              <wp:lineTo x="18189" y="1831"/>
              <wp:lineTo x="15158" y="0"/>
              <wp:lineTo x="6442" y="0"/>
            </wp:wrapPolygon>
          </wp:wrapTight>
          <wp:docPr id="814800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8006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698"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6FEC64" wp14:editId="70CC90D1">
              <wp:simplePos x="0" y="0"/>
              <wp:positionH relativeFrom="page">
                <wp:posOffset>6120765</wp:posOffset>
              </wp:positionH>
              <wp:positionV relativeFrom="page">
                <wp:posOffset>0</wp:posOffset>
              </wp:positionV>
              <wp:extent cx="1440000" cy="1080000"/>
              <wp:effectExtent l="0" t="0" r="8255" b="6350"/>
              <wp:wrapNone/>
              <wp:docPr id="214573913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0" cy="1080000"/>
                      </a:xfrm>
                      <a:prstGeom prst="rect">
                        <a:avLst/>
                      </a:prstGeom>
                      <a:solidFill>
                        <a:srgbClr val="3763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63AD350A">
            <v:rect id="Rectangle 2" style="position:absolute;margin-left:481.95pt;margin-top:0;width:113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3763ae" stroked="f" strokeweight="1pt" w14:anchorId="5E24F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">
              <w10:wrap anchorx="page" anchory="page"/>
            </v:rect>
          </w:pict>
        </mc:Fallback>
      </mc:AlternateContent>
    </w:r>
    <w:r w:rsidR="00743698"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DC8F9E" wp14:editId="127E9D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120000" cy="1080000"/>
              <wp:effectExtent l="0" t="0" r="0" b="6350"/>
              <wp:wrapNone/>
              <wp:docPr id="211082513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1080000"/>
                      </a:xfrm>
                      <a:prstGeom prst="rect">
                        <a:avLst/>
                      </a:prstGeom>
                      <a:solidFill>
                        <a:srgbClr val="00AE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BE0BF0" w14:textId="77777777" w:rsidR="00743698" w:rsidRPr="00FD0F39" w:rsidRDefault="00743698" w:rsidP="00743698">
                          <w:pPr>
                            <w:jc w:val="center"/>
                            <w:rPr>
                              <w:rFonts w:ascii="Tahoma" w:hAnsi="Tahoma" w:cs="Taho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284DBE2">
            <v:rect id="_x0000_s1029" style="position:absolute;margin-left:0;margin-top:0;width:481.9pt;height:8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fillcolor="#00aeef" stroked="f" strokeweight="1pt" w14:anchorId="72DC8F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">
              <v:textbox>
                <w:txbxContent>
                  <w:p w:rsidRPr="00FD0F39" w:rsidR="00743698" w:rsidP="00743698" w:rsidRDefault="00743698" w14:paraId="0A37501D" w14:textId="77777777">
                    <w:pPr>
                      <w:jc w:val="center"/>
                      <w:rPr>
                        <w:rFonts w:ascii="Tahoma" w:hAnsi="Tahoma" w:cs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5E1E91" w:rsidRPr="004B2FEA">
      <w:rPr>
        <w:rFonts w:ascii="Arial Unicode MS" w:eastAsia="Arial Unicode MS" w:hAnsi="Arial Unicode MS" w:cs="Arial Unicode MS"/>
        <w:noProof/>
        <w:color w:val="F79646" w:themeColor="accent6"/>
        <w:sz w:val="12"/>
        <w:szCs w:val="12"/>
        <w:lang w:val="en-US"/>
      </w:rPr>
      <w:t xml:space="preserve"> </w:t>
    </w:r>
  </w:p>
  <w:p w14:paraId="704EAEF3" w14:textId="77777777" w:rsidR="00947E57" w:rsidRDefault="00947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2B76C5"/>
    <w:multiLevelType w:val="multilevel"/>
    <w:tmpl w:val="4C22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080FFE"/>
    <w:multiLevelType w:val="multilevel"/>
    <w:tmpl w:val="7350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247012"/>
    <w:multiLevelType w:val="multilevel"/>
    <w:tmpl w:val="5FA0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62151C"/>
    <w:multiLevelType w:val="multilevel"/>
    <w:tmpl w:val="F664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7907BA"/>
    <w:multiLevelType w:val="multilevel"/>
    <w:tmpl w:val="2D86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D326B3"/>
    <w:multiLevelType w:val="multilevel"/>
    <w:tmpl w:val="C598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434B7A"/>
    <w:multiLevelType w:val="hybridMultilevel"/>
    <w:tmpl w:val="3A44BA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609FC"/>
    <w:multiLevelType w:val="multilevel"/>
    <w:tmpl w:val="7608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E7016C"/>
    <w:multiLevelType w:val="multilevel"/>
    <w:tmpl w:val="5AE6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431474"/>
    <w:multiLevelType w:val="multilevel"/>
    <w:tmpl w:val="9DB4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9E7FA2"/>
    <w:multiLevelType w:val="multilevel"/>
    <w:tmpl w:val="72A0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E02FF4"/>
    <w:multiLevelType w:val="multilevel"/>
    <w:tmpl w:val="9F6EEB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4A5077D"/>
    <w:multiLevelType w:val="hybridMultilevel"/>
    <w:tmpl w:val="D39ECE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B012E5"/>
    <w:multiLevelType w:val="multilevel"/>
    <w:tmpl w:val="20F4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593637"/>
    <w:multiLevelType w:val="multilevel"/>
    <w:tmpl w:val="4172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685FE0"/>
    <w:multiLevelType w:val="multilevel"/>
    <w:tmpl w:val="D93A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6B6C99"/>
    <w:multiLevelType w:val="multilevel"/>
    <w:tmpl w:val="D31C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C07F42"/>
    <w:multiLevelType w:val="hybridMultilevel"/>
    <w:tmpl w:val="AA16A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33C9D"/>
    <w:multiLevelType w:val="multilevel"/>
    <w:tmpl w:val="4B44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00956F5"/>
    <w:multiLevelType w:val="multilevel"/>
    <w:tmpl w:val="8EB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32368EB"/>
    <w:multiLevelType w:val="multilevel"/>
    <w:tmpl w:val="B564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3570D2"/>
    <w:multiLevelType w:val="multilevel"/>
    <w:tmpl w:val="DE04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4B5139C"/>
    <w:multiLevelType w:val="multilevel"/>
    <w:tmpl w:val="18BE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8D7D78"/>
    <w:multiLevelType w:val="multilevel"/>
    <w:tmpl w:val="86BC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C020D4"/>
    <w:multiLevelType w:val="multilevel"/>
    <w:tmpl w:val="2658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0A2568"/>
    <w:multiLevelType w:val="multilevel"/>
    <w:tmpl w:val="6BFC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500992"/>
    <w:multiLevelType w:val="multilevel"/>
    <w:tmpl w:val="9786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7145B64"/>
    <w:multiLevelType w:val="hybridMultilevel"/>
    <w:tmpl w:val="8F565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74CFF"/>
    <w:multiLevelType w:val="multilevel"/>
    <w:tmpl w:val="1F1E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5F7928"/>
    <w:multiLevelType w:val="multilevel"/>
    <w:tmpl w:val="A75A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933B06"/>
    <w:multiLevelType w:val="multilevel"/>
    <w:tmpl w:val="4890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FDB1D80"/>
    <w:multiLevelType w:val="multilevel"/>
    <w:tmpl w:val="D542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1F42A68"/>
    <w:multiLevelType w:val="multilevel"/>
    <w:tmpl w:val="15280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544DB2"/>
    <w:multiLevelType w:val="multilevel"/>
    <w:tmpl w:val="CD8E6E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6D726CA6"/>
    <w:multiLevelType w:val="multilevel"/>
    <w:tmpl w:val="C7FA4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E1B62F9"/>
    <w:multiLevelType w:val="multilevel"/>
    <w:tmpl w:val="4A24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31362C7"/>
    <w:multiLevelType w:val="multilevel"/>
    <w:tmpl w:val="94DC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43E4637"/>
    <w:multiLevelType w:val="multilevel"/>
    <w:tmpl w:val="E1BE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6D5D28"/>
    <w:multiLevelType w:val="multilevel"/>
    <w:tmpl w:val="4334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9981F8C"/>
    <w:multiLevelType w:val="multilevel"/>
    <w:tmpl w:val="DDF8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E1B173C"/>
    <w:multiLevelType w:val="hybridMultilevel"/>
    <w:tmpl w:val="F8DEF304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203430503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995258853">
    <w:abstractNumId w:val="13"/>
  </w:num>
  <w:num w:numId="3" w16cid:durableId="841314973">
    <w:abstractNumId w:val="18"/>
  </w:num>
  <w:num w:numId="4" w16cid:durableId="956523036">
    <w:abstractNumId w:val="41"/>
  </w:num>
  <w:num w:numId="5" w16cid:durableId="2124111224">
    <w:abstractNumId w:val="7"/>
  </w:num>
  <w:num w:numId="6" w16cid:durableId="1184899351">
    <w:abstractNumId w:val="34"/>
  </w:num>
  <w:num w:numId="7" w16cid:durableId="10420955">
    <w:abstractNumId w:val="12"/>
  </w:num>
  <w:num w:numId="8" w16cid:durableId="1187017389">
    <w:abstractNumId w:val="29"/>
  </w:num>
  <w:num w:numId="9" w16cid:durableId="1669941160">
    <w:abstractNumId w:val="10"/>
  </w:num>
  <w:num w:numId="10" w16cid:durableId="1372068612">
    <w:abstractNumId w:val="25"/>
  </w:num>
  <w:num w:numId="11" w16cid:durableId="1606692526">
    <w:abstractNumId w:val="8"/>
  </w:num>
  <w:num w:numId="12" w16cid:durableId="118426962">
    <w:abstractNumId w:val="40"/>
  </w:num>
  <w:num w:numId="13" w16cid:durableId="1587151281">
    <w:abstractNumId w:val="20"/>
  </w:num>
  <w:num w:numId="14" w16cid:durableId="1618290978">
    <w:abstractNumId w:val="5"/>
  </w:num>
  <w:num w:numId="15" w16cid:durableId="1509639782">
    <w:abstractNumId w:val="24"/>
  </w:num>
  <w:num w:numId="16" w16cid:durableId="1015425953">
    <w:abstractNumId w:val="35"/>
  </w:num>
  <w:num w:numId="17" w16cid:durableId="1986277148">
    <w:abstractNumId w:val="36"/>
  </w:num>
  <w:num w:numId="18" w16cid:durableId="1650741236">
    <w:abstractNumId w:val="3"/>
  </w:num>
  <w:num w:numId="19" w16cid:durableId="1974018060">
    <w:abstractNumId w:val="2"/>
  </w:num>
  <w:num w:numId="20" w16cid:durableId="366881131">
    <w:abstractNumId w:val="14"/>
  </w:num>
  <w:num w:numId="21" w16cid:durableId="117838014">
    <w:abstractNumId w:val="16"/>
  </w:num>
  <w:num w:numId="22" w16cid:durableId="1415085827">
    <w:abstractNumId w:val="37"/>
  </w:num>
  <w:num w:numId="23" w16cid:durableId="441341782">
    <w:abstractNumId w:val="33"/>
  </w:num>
  <w:num w:numId="24" w16cid:durableId="71242444">
    <w:abstractNumId w:val="17"/>
  </w:num>
  <w:num w:numId="25" w16cid:durableId="564219496">
    <w:abstractNumId w:val="27"/>
  </w:num>
  <w:num w:numId="26" w16cid:durableId="1130397026">
    <w:abstractNumId w:val="19"/>
  </w:num>
  <w:num w:numId="27" w16cid:durableId="795371809">
    <w:abstractNumId w:val="30"/>
  </w:num>
  <w:num w:numId="28" w16cid:durableId="1110315125">
    <w:abstractNumId w:val="38"/>
  </w:num>
  <w:num w:numId="29" w16cid:durableId="952632296">
    <w:abstractNumId w:val="6"/>
  </w:num>
  <w:num w:numId="30" w16cid:durableId="1857961342">
    <w:abstractNumId w:val="1"/>
  </w:num>
  <w:num w:numId="31" w16cid:durableId="524443439">
    <w:abstractNumId w:val="22"/>
  </w:num>
  <w:num w:numId="32" w16cid:durableId="1110080567">
    <w:abstractNumId w:val="32"/>
  </w:num>
  <w:num w:numId="33" w16cid:durableId="283972774">
    <w:abstractNumId w:val="9"/>
  </w:num>
  <w:num w:numId="34" w16cid:durableId="1980301923">
    <w:abstractNumId w:val="4"/>
  </w:num>
  <w:num w:numId="35" w16cid:durableId="1142384298">
    <w:abstractNumId w:val="23"/>
  </w:num>
  <w:num w:numId="36" w16cid:durableId="1741557057">
    <w:abstractNumId w:val="26"/>
  </w:num>
  <w:num w:numId="37" w16cid:durableId="598409495">
    <w:abstractNumId w:val="15"/>
  </w:num>
  <w:num w:numId="38" w16cid:durableId="1126653873">
    <w:abstractNumId w:val="39"/>
  </w:num>
  <w:num w:numId="39" w16cid:durableId="187531193">
    <w:abstractNumId w:val="31"/>
  </w:num>
  <w:num w:numId="40" w16cid:durableId="1623421793">
    <w:abstractNumId w:val="21"/>
  </w:num>
  <w:num w:numId="41" w16cid:durableId="388305939">
    <w:abstractNumId w:val="11"/>
  </w:num>
  <w:num w:numId="42" w16cid:durableId="52024737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D10"/>
    <w:rsid w:val="000041AD"/>
    <w:rsid w:val="00090C6D"/>
    <w:rsid w:val="000E768B"/>
    <w:rsid w:val="00114A33"/>
    <w:rsid w:val="00163037"/>
    <w:rsid w:val="00171F24"/>
    <w:rsid w:val="00192477"/>
    <w:rsid w:val="00197D91"/>
    <w:rsid w:val="001D1F27"/>
    <w:rsid w:val="00226008"/>
    <w:rsid w:val="00236E84"/>
    <w:rsid w:val="002447BB"/>
    <w:rsid w:val="00253EEA"/>
    <w:rsid w:val="0033635A"/>
    <w:rsid w:val="00386217"/>
    <w:rsid w:val="00394C50"/>
    <w:rsid w:val="003B01CD"/>
    <w:rsid w:val="003B7E0F"/>
    <w:rsid w:val="003C58CA"/>
    <w:rsid w:val="003D4BF0"/>
    <w:rsid w:val="003F4973"/>
    <w:rsid w:val="004A7DE7"/>
    <w:rsid w:val="004B2FEA"/>
    <w:rsid w:val="004E4BB4"/>
    <w:rsid w:val="005338A4"/>
    <w:rsid w:val="00566EE6"/>
    <w:rsid w:val="005B1835"/>
    <w:rsid w:val="005E1E91"/>
    <w:rsid w:val="005E2A7E"/>
    <w:rsid w:val="00632B5D"/>
    <w:rsid w:val="006503A7"/>
    <w:rsid w:val="006549B5"/>
    <w:rsid w:val="00684757"/>
    <w:rsid w:val="006B1A54"/>
    <w:rsid w:val="006C30C2"/>
    <w:rsid w:val="006F55D2"/>
    <w:rsid w:val="00721D10"/>
    <w:rsid w:val="007377F8"/>
    <w:rsid w:val="00743698"/>
    <w:rsid w:val="00745A29"/>
    <w:rsid w:val="0077293C"/>
    <w:rsid w:val="007830B0"/>
    <w:rsid w:val="007F0411"/>
    <w:rsid w:val="00831C4D"/>
    <w:rsid w:val="0085450F"/>
    <w:rsid w:val="00862D98"/>
    <w:rsid w:val="00887F7F"/>
    <w:rsid w:val="008C6B0F"/>
    <w:rsid w:val="008E7056"/>
    <w:rsid w:val="00932575"/>
    <w:rsid w:val="00940EE4"/>
    <w:rsid w:val="00947E57"/>
    <w:rsid w:val="009532AE"/>
    <w:rsid w:val="009A29B7"/>
    <w:rsid w:val="009C7323"/>
    <w:rsid w:val="00AC74F9"/>
    <w:rsid w:val="00BD70C4"/>
    <w:rsid w:val="00BF2C3E"/>
    <w:rsid w:val="00BF644D"/>
    <w:rsid w:val="00C30D49"/>
    <w:rsid w:val="00C435C4"/>
    <w:rsid w:val="00C45405"/>
    <w:rsid w:val="00C56846"/>
    <w:rsid w:val="00C74D28"/>
    <w:rsid w:val="00C874A8"/>
    <w:rsid w:val="00CA376E"/>
    <w:rsid w:val="00CB344A"/>
    <w:rsid w:val="00CD39D3"/>
    <w:rsid w:val="00CF4CC2"/>
    <w:rsid w:val="00D13073"/>
    <w:rsid w:val="00D32EBC"/>
    <w:rsid w:val="00D51177"/>
    <w:rsid w:val="00DA791D"/>
    <w:rsid w:val="00DC7B12"/>
    <w:rsid w:val="00DE2238"/>
    <w:rsid w:val="00DE2BDB"/>
    <w:rsid w:val="00E22B54"/>
    <w:rsid w:val="00E5422C"/>
    <w:rsid w:val="00E8236B"/>
    <w:rsid w:val="00EB5D71"/>
    <w:rsid w:val="00F27CD1"/>
    <w:rsid w:val="00F66E7F"/>
    <w:rsid w:val="00FD0F39"/>
    <w:rsid w:val="0A89FB5A"/>
    <w:rsid w:val="0EBE41DF"/>
    <w:rsid w:val="13208F2C"/>
    <w:rsid w:val="148CE921"/>
    <w:rsid w:val="1569F1D2"/>
    <w:rsid w:val="16C8304E"/>
    <w:rsid w:val="16E80E71"/>
    <w:rsid w:val="176283D2"/>
    <w:rsid w:val="187F7850"/>
    <w:rsid w:val="1A0207A8"/>
    <w:rsid w:val="1BB83E39"/>
    <w:rsid w:val="1CD1794F"/>
    <w:rsid w:val="1D81F679"/>
    <w:rsid w:val="1E6E378C"/>
    <w:rsid w:val="1ECDBBFF"/>
    <w:rsid w:val="1FE49645"/>
    <w:rsid w:val="20FD572C"/>
    <w:rsid w:val="23699FF6"/>
    <w:rsid w:val="25183F45"/>
    <w:rsid w:val="2598A5D3"/>
    <w:rsid w:val="25E0E739"/>
    <w:rsid w:val="290446EC"/>
    <w:rsid w:val="29D24678"/>
    <w:rsid w:val="2BCC837B"/>
    <w:rsid w:val="31A44626"/>
    <w:rsid w:val="3573B620"/>
    <w:rsid w:val="39C1A7A8"/>
    <w:rsid w:val="3F8F3E85"/>
    <w:rsid w:val="3FCAD6A2"/>
    <w:rsid w:val="40E92BF2"/>
    <w:rsid w:val="419A9412"/>
    <w:rsid w:val="43A7808B"/>
    <w:rsid w:val="451AEABD"/>
    <w:rsid w:val="504CA33B"/>
    <w:rsid w:val="55A8022C"/>
    <w:rsid w:val="58F7EFDC"/>
    <w:rsid w:val="5B4CEF99"/>
    <w:rsid w:val="5C063951"/>
    <w:rsid w:val="5D5FBD9E"/>
    <w:rsid w:val="5DE2921B"/>
    <w:rsid w:val="609DF759"/>
    <w:rsid w:val="60F5F483"/>
    <w:rsid w:val="626C38A6"/>
    <w:rsid w:val="69110DBF"/>
    <w:rsid w:val="72A5594A"/>
    <w:rsid w:val="787A4059"/>
    <w:rsid w:val="7914F178"/>
    <w:rsid w:val="7935365C"/>
    <w:rsid w:val="7D5767DD"/>
    <w:rsid w:val="7E86C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93186"/>
  <w15:chartTrackingRefBased/>
  <w15:docId w15:val="{E9456133-748A-42C8-9CD7-EA27A2FB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10"/>
    <w:pPr>
      <w:spacing w:before="120" w:after="280"/>
    </w:pPr>
    <w:rPr>
      <w:rFonts w:ascii="Lucida Sans" w:hAnsi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7E57"/>
    <w:pPr>
      <w:spacing w:before="0" w:after="0" w:line="240" w:lineRule="auto"/>
      <w:contextualSpacing/>
    </w:pPr>
    <w:rPr>
      <w:rFonts w:eastAsiaTheme="majorEastAsia" w:cstheme="majorBidi"/>
      <w:b/>
      <w:color w:val="C00000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E57"/>
    <w:rPr>
      <w:rFonts w:ascii="Lucida Sans" w:eastAsiaTheme="majorEastAsia" w:hAnsi="Lucida Sans" w:cstheme="majorBidi"/>
      <w:b/>
      <w:color w:val="C00000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E57"/>
    <w:pPr>
      <w:numPr>
        <w:ilvl w:val="1"/>
      </w:numPr>
      <w:spacing w:after="160"/>
    </w:pPr>
    <w:rPr>
      <w:rFonts w:eastAsiaTheme="minorEastAsia"/>
      <w:b/>
      <w:color w:val="FF2121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E57"/>
    <w:rPr>
      <w:rFonts w:ascii="Lucida Sans" w:eastAsiaTheme="minorEastAsia" w:hAnsi="Lucida Sans"/>
      <w:b/>
      <w:color w:val="FF2121"/>
      <w:spacing w:val="15"/>
      <w:sz w:val="28"/>
    </w:rPr>
  </w:style>
  <w:style w:type="paragraph" w:styleId="Header">
    <w:name w:val="header"/>
    <w:basedOn w:val="Normal"/>
    <w:link w:val="HeaderChar"/>
    <w:uiPriority w:val="99"/>
    <w:unhideWhenUsed/>
    <w:rsid w:val="00947E5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E57"/>
    <w:rPr>
      <w:rFonts w:ascii="Lucida Sans" w:hAnsi="Lucida Sans"/>
    </w:rPr>
  </w:style>
  <w:style w:type="paragraph" w:styleId="Footer">
    <w:name w:val="footer"/>
    <w:basedOn w:val="Normal"/>
    <w:link w:val="FooterChar"/>
    <w:uiPriority w:val="99"/>
    <w:unhideWhenUsed/>
    <w:rsid w:val="00947E5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E57"/>
    <w:rPr>
      <w:rFonts w:ascii="Lucida Sans" w:hAnsi="Lucida Sans"/>
    </w:rPr>
  </w:style>
  <w:style w:type="character" w:styleId="SubtleEmphasis">
    <w:name w:val="Subtle Emphasis"/>
    <w:basedOn w:val="DefaultParagraphFont"/>
    <w:uiPriority w:val="19"/>
    <w:qFormat/>
    <w:rsid w:val="00947E57"/>
    <w:rPr>
      <w:rFonts w:ascii="Lucida Sans" w:hAnsi="Lucida Sans"/>
      <w:i/>
      <w:iCs/>
      <w:color w:val="C00000"/>
      <w:sz w:val="20"/>
    </w:rPr>
  </w:style>
  <w:style w:type="paragraph" w:styleId="ListParagraph">
    <w:name w:val="List Paragraph"/>
    <w:basedOn w:val="Normal"/>
    <w:uiPriority w:val="34"/>
    <w:qFormat/>
    <w:rsid w:val="00DC7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eament\Carla\Client%20Folders\Racing%20Queensland\WHS%20Manual%20Elements\RQ%20Toolkit\Template%20Policy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c0a396-2d43-4531-9a67-b60a4f76443b">
      <Terms xmlns="http://schemas.microsoft.com/office/infopath/2007/PartnerControls"/>
    </lcf76f155ced4ddcb4097134ff3c332f>
    <TaxCatchAll xmlns="78461758-4c18-4056-95ac-e7eb6e47c5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62A554E828B4290E0F773E026CFD4" ma:contentTypeVersion="13" ma:contentTypeDescription="Create a new document." ma:contentTypeScope="" ma:versionID="455b453a3b8216b3405c84b69964ca8a">
  <xsd:schema xmlns:xsd="http://www.w3.org/2001/XMLSchema" xmlns:xs="http://www.w3.org/2001/XMLSchema" xmlns:p="http://schemas.microsoft.com/office/2006/metadata/properties" xmlns:ns2="73c0a396-2d43-4531-9a67-b60a4f76443b" xmlns:ns3="78461758-4c18-4056-95ac-e7eb6e47c5f1" targetNamespace="http://schemas.microsoft.com/office/2006/metadata/properties" ma:root="true" ma:fieldsID="4d2835298891c2e1570f8a81816f92cb" ns2:_="" ns3:_="">
    <xsd:import namespace="73c0a396-2d43-4531-9a67-b60a4f76443b"/>
    <xsd:import namespace="78461758-4c18-4056-95ac-e7eb6e47c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0a396-2d43-4531-9a67-b60a4f764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dfe8167-73bc-439a-9bda-8cd5377d27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61758-4c18-4056-95ac-e7eb6e47c5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7ec763-efea-4084-93d6-fb3acc0a6366}" ma:internalName="TaxCatchAll" ma:showField="CatchAllData" ma:web="78461758-4c18-4056-95ac-e7eb6e47c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FE815D-36E9-44DC-91A9-CD95B45CC539}">
  <ds:schemaRefs>
    <ds:schemaRef ds:uri="http://schemas.microsoft.com/office/2006/metadata/properties"/>
    <ds:schemaRef ds:uri="http://schemas.microsoft.com/office/infopath/2007/PartnerControls"/>
    <ds:schemaRef ds:uri="c28e4d3f-245b-4f31-9a88-91857b27efe2"/>
    <ds:schemaRef ds:uri="f90aab41-6d99-4430-bd1a-8644ebce28d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42B03E8-A2DE-48EC-8A3E-1D34D46FE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15E10-F8B3-403A-B47E-BD8586DBA941}"/>
</file>

<file path=docMetadata/LabelInfo.xml><?xml version="1.0" encoding="utf-8"?>
<clbl:labelList xmlns:clbl="http://schemas.microsoft.com/office/2020/mipLabelMetadata">
  <clbl:label id="{79f335fa-1fdb-4713-a3c7-b720a4ac62cf}" enabled="1" method="Standard" siteId="{fe44ae5c-958e-4186-9489-073cc8edcba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</Template>
  <TotalTime>6</TotalTime>
  <Pages>8</Pages>
  <Words>592</Words>
  <Characters>3657</Characters>
  <Application>Microsoft Office Word</Application>
  <DocSecurity>0</DocSecurity>
  <Lines>104</Lines>
  <Paragraphs>90</Paragraphs>
  <ScaleCrop>false</ScaleCrop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Beament</dc:creator>
  <cp:keywords/>
  <dc:description/>
  <cp:lastModifiedBy>Carla Beament</cp:lastModifiedBy>
  <cp:revision>24</cp:revision>
  <dcterms:created xsi:type="dcterms:W3CDTF">2025-09-02T22:27:00Z</dcterms:created>
  <dcterms:modified xsi:type="dcterms:W3CDTF">2025-10-22T05:47:00Z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0x010100EBA62A554E828B4290E0F773E026CFD4</vt:lpwstr>
  </property>
  <property fmtid="{D5CDD505-2E9C-101B-9397-08002B2CF9AE}" pid="3" name="Order">
    <vt:r8>1965800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