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480B1" w14:textId="462EF4E9" w:rsidR="001F4261" w:rsidRDefault="00072BAD" w:rsidP="002E649C">
      <w:pPr>
        <w:pStyle w:val="Title"/>
        <w:rPr>
          <w:rFonts w:ascii="Arial Black" w:hAnsi="Arial Black" w:cs="Arial"/>
          <w:color w:val="3763AE"/>
          <w:sz w:val="28"/>
          <w:szCs w:val="28"/>
          <w:lang w:val="en-US"/>
        </w:rPr>
      </w:pPr>
      <w:r w:rsidRPr="002E649C">
        <w:rPr>
          <w:rFonts w:ascii="Arial Black" w:hAnsi="Arial Black" w:cs="Arial"/>
          <w:color w:val="3763AE"/>
          <w:sz w:val="28"/>
          <w:szCs w:val="28"/>
          <w:lang w:val="en-US"/>
        </w:rPr>
        <w:t>Managing Hazards and Risks in the Workplace</w:t>
      </w:r>
    </w:p>
    <w:p w14:paraId="552CEB8D" w14:textId="77777777" w:rsidR="002E649C" w:rsidRPr="002E649C" w:rsidRDefault="002E649C" w:rsidP="002E649C">
      <w:pPr>
        <w:rPr>
          <w:lang w:val="en-US"/>
        </w:rPr>
      </w:pPr>
    </w:p>
    <w:p w14:paraId="0524CD3E" w14:textId="77777777" w:rsidR="00721D10" w:rsidRPr="005718BD" w:rsidRDefault="00721D10" w:rsidP="002E649C">
      <w:pPr>
        <w:pStyle w:val="Subtitle"/>
        <w:spacing w:before="0"/>
        <w:rPr>
          <w:rFonts w:ascii="Arial" w:hAnsi="Arial" w:cs="Arial"/>
          <w:color w:val="4F81BD" w:themeColor="accent1"/>
          <w:sz w:val="20"/>
          <w:szCs w:val="20"/>
        </w:rPr>
      </w:pPr>
      <w:r>
        <w:rPr>
          <w:rFonts w:ascii="Arial" w:hAnsi="Arial" w:cs="Arial"/>
          <w:color w:val="4F81BD" w:themeColor="accent1"/>
          <w:sz w:val="20"/>
          <w:szCs w:val="20"/>
        </w:rPr>
        <w:t>Purpose</w:t>
      </w:r>
    </w:p>
    <w:p w14:paraId="692174B7" w14:textId="77777777" w:rsidR="00072BAD" w:rsidRPr="00072BAD" w:rsidRDefault="00072BAD" w:rsidP="00072BAD">
      <w:pPr>
        <w:spacing w:after="120" w:line="240" w:lineRule="auto"/>
        <w:ind w:left="34"/>
        <w:jc w:val="both"/>
        <w:rPr>
          <w:rFonts w:ascii="Arial" w:hAnsi="Arial" w:cs="Arial"/>
          <w:sz w:val="20"/>
          <w:szCs w:val="20"/>
        </w:rPr>
      </w:pPr>
      <w:r w:rsidRPr="00072BAD">
        <w:rPr>
          <w:rFonts w:ascii="Arial" w:hAnsi="Arial" w:cs="Arial"/>
          <w:sz w:val="20"/>
          <w:szCs w:val="20"/>
        </w:rPr>
        <w:t>The purpose of this procedure is to outline how the business will identify and control risks within the workplace by utilising the risk management process:</w:t>
      </w:r>
    </w:p>
    <w:p w14:paraId="4387842B" w14:textId="77777777" w:rsidR="00072BAD" w:rsidRPr="00072BAD" w:rsidRDefault="00072BAD" w:rsidP="00072BAD">
      <w:pPr>
        <w:pStyle w:val="ListParagraph"/>
        <w:numPr>
          <w:ilvl w:val="0"/>
          <w:numId w:val="3"/>
        </w:numPr>
        <w:spacing w:before="240" w:after="240"/>
        <w:ind w:left="714" w:hanging="357"/>
        <w:contextualSpacing w:val="0"/>
        <w:jc w:val="both"/>
        <w:rPr>
          <w:rFonts w:ascii="Arial" w:hAnsi="Arial" w:cs="Arial"/>
          <w:sz w:val="20"/>
          <w:szCs w:val="20"/>
        </w:rPr>
      </w:pPr>
      <w:r w:rsidRPr="00072BAD">
        <w:rPr>
          <w:rFonts w:ascii="Arial" w:hAnsi="Arial" w:cs="Arial"/>
          <w:sz w:val="20"/>
          <w:szCs w:val="20"/>
        </w:rPr>
        <w:t>Identify Hazards – What could cause harm</w:t>
      </w:r>
    </w:p>
    <w:p w14:paraId="40E650D8" w14:textId="77777777" w:rsidR="00072BAD" w:rsidRPr="00072BAD" w:rsidRDefault="00072BAD" w:rsidP="00072BAD">
      <w:pPr>
        <w:pStyle w:val="ListParagraph"/>
        <w:numPr>
          <w:ilvl w:val="0"/>
          <w:numId w:val="3"/>
        </w:numPr>
        <w:spacing w:before="240" w:after="240"/>
        <w:ind w:left="714" w:hanging="357"/>
        <w:contextualSpacing w:val="0"/>
        <w:jc w:val="both"/>
        <w:rPr>
          <w:rFonts w:ascii="Arial" w:hAnsi="Arial" w:cs="Arial"/>
          <w:sz w:val="20"/>
          <w:szCs w:val="20"/>
        </w:rPr>
      </w:pPr>
      <w:r w:rsidRPr="00072BAD">
        <w:rPr>
          <w:rFonts w:ascii="Arial" w:hAnsi="Arial" w:cs="Arial"/>
          <w:sz w:val="20"/>
          <w:szCs w:val="20"/>
        </w:rPr>
        <w:t>Assess Risks – How severe would the harm be? How likely is it to occur?</w:t>
      </w:r>
    </w:p>
    <w:p w14:paraId="5EB84589" w14:textId="77777777" w:rsidR="00072BAD" w:rsidRPr="00072BAD" w:rsidRDefault="00072BAD" w:rsidP="00072BAD">
      <w:pPr>
        <w:pStyle w:val="ListParagraph"/>
        <w:numPr>
          <w:ilvl w:val="0"/>
          <w:numId w:val="3"/>
        </w:numPr>
        <w:spacing w:before="240" w:after="240"/>
        <w:ind w:left="714" w:hanging="357"/>
        <w:contextualSpacing w:val="0"/>
        <w:jc w:val="both"/>
        <w:rPr>
          <w:rFonts w:ascii="Arial" w:hAnsi="Arial" w:cs="Arial"/>
          <w:sz w:val="20"/>
          <w:szCs w:val="20"/>
        </w:rPr>
      </w:pPr>
      <w:r w:rsidRPr="00072BAD">
        <w:rPr>
          <w:rFonts w:ascii="Arial" w:hAnsi="Arial" w:cs="Arial"/>
          <w:sz w:val="20"/>
          <w:szCs w:val="20"/>
        </w:rPr>
        <w:t>Control Risks – Eliminate or minimise the risks through application of the Hierarchy of Controls</w:t>
      </w:r>
    </w:p>
    <w:p w14:paraId="3D1C3ED2" w14:textId="474950AD" w:rsidR="00072BAD" w:rsidRDefault="00072BAD" w:rsidP="002E649C">
      <w:pPr>
        <w:pStyle w:val="ListParagraph"/>
        <w:numPr>
          <w:ilvl w:val="0"/>
          <w:numId w:val="3"/>
        </w:numPr>
        <w:spacing w:before="240" w:after="0"/>
        <w:ind w:left="714" w:hanging="357"/>
        <w:contextualSpacing w:val="0"/>
        <w:jc w:val="both"/>
        <w:rPr>
          <w:rFonts w:ascii="Arial" w:hAnsi="Arial" w:cs="Arial"/>
          <w:sz w:val="20"/>
          <w:szCs w:val="20"/>
        </w:rPr>
      </w:pPr>
      <w:r w:rsidRPr="00072BAD">
        <w:rPr>
          <w:rFonts w:ascii="Arial" w:hAnsi="Arial" w:cs="Arial"/>
          <w:sz w:val="20"/>
          <w:szCs w:val="20"/>
        </w:rPr>
        <w:t>Review / Monitor – Ensure the control measures remain relevant and effective and that no other hazards have been introduced while maintaining accountability for the implementation of control measures.</w:t>
      </w:r>
    </w:p>
    <w:p w14:paraId="53DEDBD2" w14:textId="77777777" w:rsidR="002E649C" w:rsidRPr="002E649C" w:rsidRDefault="002E649C" w:rsidP="002E649C">
      <w:pPr>
        <w:spacing w:before="240" w:after="0"/>
        <w:jc w:val="both"/>
        <w:rPr>
          <w:rFonts w:ascii="Arial" w:hAnsi="Arial" w:cs="Arial"/>
          <w:sz w:val="20"/>
          <w:szCs w:val="20"/>
        </w:rPr>
      </w:pPr>
    </w:p>
    <w:p w14:paraId="7DF3CAF8" w14:textId="77777777" w:rsidR="00721D10" w:rsidRPr="005718BD" w:rsidRDefault="00721D10" w:rsidP="002E649C">
      <w:pPr>
        <w:pStyle w:val="Subtitle"/>
        <w:spacing w:after="0"/>
        <w:rPr>
          <w:rFonts w:ascii="Arial" w:hAnsi="Arial" w:cs="Arial"/>
          <w:color w:val="4F81BD" w:themeColor="accent1"/>
          <w:sz w:val="20"/>
          <w:szCs w:val="20"/>
        </w:rPr>
      </w:pPr>
      <w:r>
        <w:rPr>
          <w:rFonts w:ascii="Arial" w:hAnsi="Arial" w:cs="Arial"/>
          <w:color w:val="4F81BD" w:themeColor="accent1"/>
          <w:sz w:val="20"/>
          <w:szCs w:val="20"/>
        </w:rPr>
        <w:t>Scope</w:t>
      </w:r>
    </w:p>
    <w:p w14:paraId="043BBB65" w14:textId="30DD43E7" w:rsidR="00721D10" w:rsidRDefault="00072BAD" w:rsidP="002E649C">
      <w:pPr>
        <w:spacing w:after="0" w:line="240" w:lineRule="auto"/>
        <w:ind w:left="34"/>
        <w:jc w:val="both"/>
        <w:rPr>
          <w:rFonts w:ascii="Arial" w:hAnsi="Arial" w:cs="Arial"/>
          <w:sz w:val="20"/>
          <w:szCs w:val="20"/>
        </w:rPr>
      </w:pPr>
      <w:r w:rsidRPr="00072BAD">
        <w:rPr>
          <w:rFonts w:ascii="Arial" w:hAnsi="Arial" w:cs="Arial"/>
          <w:sz w:val="20"/>
          <w:szCs w:val="20"/>
        </w:rPr>
        <w:t>This procedure applies to all workers, contractors, students, and volunteers who undertake work within the business.</w:t>
      </w:r>
    </w:p>
    <w:p w14:paraId="3ABBCBBD" w14:textId="77777777" w:rsidR="002E649C" w:rsidRDefault="002E649C" w:rsidP="002E649C">
      <w:pPr>
        <w:spacing w:after="0" w:line="240" w:lineRule="auto"/>
        <w:ind w:left="34"/>
        <w:jc w:val="both"/>
        <w:rPr>
          <w:rFonts w:ascii="Arial" w:hAnsi="Arial" w:cs="Arial"/>
          <w:sz w:val="20"/>
          <w:szCs w:val="20"/>
        </w:rPr>
      </w:pPr>
    </w:p>
    <w:p w14:paraId="0290B6B6" w14:textId="77777777" w:rsidR="00721D10" w:rsidRPr="00932575" w:rsidRDefault="00721D10" w:rsidP="00072BAD">
      <w:pPr>
        <w:pStyle w:val="Subtitle"/>
        <w:spacing w:before="0"/>
        <w:rPr>
          <w:rFonts w:ascii="Arial" w:hAnsi="Arial" w:cs="Arial"/>
          <w:color w:val="4F81BD" w:themeColor="accent1"/>
          <w:sz w:val="20"/>
          <w:szCs w:val="20"/>
        </w:rPr>
      </w:pPr>
      <w:r w:rsidRPr="00932575">
        <w:rPr>
          <w:rFonts w:ascii="Arial" w:hAnsi="Arial" w:cs="Arial"/>
          <w:color w:val="4F81BD" w:themeColor="accent1"/>
          <w:sz w:val="20"/>
          <w:szCs w:val="20"/>
        </w:rPr>
        <w:t>Responsibilities</w:t>
      </w:r>
    </w:p>
    <w:p w14:paraId="16D25834" w14:textId="77777777" w:rsidR="00072BAD" w:rsidRPr="00072BAD" w:rsidRDefault="00072BAD" w:rsidP="00072BAD">
      <w:pPr>
        <w:spacing w:after="120" w:line="240" w:lineRule="auto"/>
        <w:ind w:left="34"/>
        <w:jc w:val="both"/>
        <w:rPr>
          <w:rFonts w:ascii="Arial" w:hAnsi="Arial" w:cs="Arial"/>
          <w:sz w:val="20"/>
          <w:szCs w:val="20"/>
        </w:rPr>
      </w:pPr>
      <w:r w:rsidRPr="00072BAD">
        <w:rPr>
          <w:rFonts w:ascii="Arial" w:hAnsi="Arial" w:cs="Arial"/>
          <w:sz w:val="20"/>
          <w:szCs w:val="20"/>
        </w:rPr>
        <w:t>The business is responsible for ensuring workers have the correct knowledge and understanding to identify hazards and implement controls to mitigate the risk to as low as reasonably practicable.</w:t>
      </w:r>
    </w:p>
    <w:p w14:paraId="4C94DB50" w14:textId="5183DC10" w:rsidR="00072BAD" w:rsidRPr="00072BAD" w:rsidRDefault="00072BAD" w:rsidP="002E649C">
      <w:pPr>
        <w:spacing w:after="0" w:line="240" w:lineRule="auto"/>
        <w:ind w:left="34"/>
        <w:jc w:val="both"/>
        <w:rPr>
          <w:rFonts w:ascii="Arial" w:hAnsi="Arial" w:cs="Arial"/>
          <w:sz w:val="20"/>
          <w:szCs w:val="20"/>
        </w:rPr>
      </w:pPr>
      <w:r w:rsidRPr="00072BAD">
        <w:rPr>
          <w:rFonts w:ascii="Arial" w:hAnsi="Arial" w:cs="Arial"/>
          <w:sz w:val="20"/>
          <w:szCs w:val="20"/>
        </w:rPr>
        <w:t>Workers are responsible for reporting hazards and following reasonable directions from the business to assist in the implementation of controls.</w:t>
      </w:r>
    </w:p>
    <w:p w14:paraId="47400545" w14:textId="77777777" w:rsidR="002E649C" w:rsidRDefault="002E649C" w:rsidP="002E649C">
      <w:pPr>
        <w:pStyle w:val="Subtitle"/>
        <w:spacing w:before="0"/>
        <w:rPr>
          <w:rFonts w:ascii="Arial" w:hAnsi="Arial" w:cs="Arial"/>
          <w:color w:val="4F81BD" w:themeColor="accent1"/>
          <w:sz w:val="20"/>
          <w:szCs w:val="20"/>
        </w:rPr>
      </w:pPr>
    </w:p>
    <w:p w14:paraId="6F6DA2F1" w14:textId="6F9877FD" w:rsidR="00721D10" w:rsidRPr="005718BD" w:rsidRDefault="00721D10" w:rsidP="002E649C">
      <w:pPr>
        <w:pStyle w:val="Subtitle"/>
        <w:spacing w:before="0"/>
        <w:rPr>
          <w:rFonts w:ascii="Arial" w:hAnsi="Arial" w:cs="Arial"/>
          <w:color w:val="4F81BD" w:themeColor="accent1"/>
          <w:sz w:val="20"/>
          <w:szCs w:val="20"/>
        </w:rPr>
      </w:pPr>
      <w:r>
        <w:rPr>
          <w:rFonts w:ascii="Arial" w:hAnsi="Arial" w:cs="Arial"/>
          <w:color w:val="4F81BD" w:themeColor="accent1"/>
          <w:sz w:val="20"/>
          <w:szCs w:val="20"/>
        </w:rPr>
        <w:t>Equipment and Materials Required</w:t>
      </w:r>
    </w:p>
    <w:p w14:paraId="49CE55A8" w14:textId="515B0DDA" w:rsidR="00072BAD" w:rsidRDefault="00072BAD" w:rsidP="002E649C">
      <w:pPr>
        <w:spacing w:after="0" w:line="240" w:lineRule="auto"/>
        <w:ind w:left="34"/>
        <w:jc w:val="both"/>
        <w:rPr>
          <w:rFonts w:ascii="Arial" w:hAnsi="Arial" w:cs="Arial"/>
          <w:sz w:val="20"/>
          <w:szCs w:val="20"/>
        </w:rPr>
      </w:pPr>
      <w:r w:rsidRPr="00072BAD">
        <w:rPr>
          <w:rFonts w:ascii="Arial" w:hAnsi="Arial" w:cs="Arial"/>
          <w:sz w:val="20"/>
          <w:szCs w:val="20"/>
        </w:rPr>
        <w:t>PPE</w:t>
      </w:r>
      <w:r>
        <w:rPr>
          <w:rFonts w:ascii="Arial" w:hAnsi="Arial" w:cs="Arial"/>
          <w:sz w:val="20"/>
          <w:szCs w:val="20"/>
        </w:rPr>
        <w:t xml:space="preserve">, </w:t>
      </w:r>
      <w:r w:rsidRPr="00072BAD">
        <w:rPr>
          <w:rFonts w:ascii="Arial" w:hAnsi="Arial" w:cs="Arial"/>
          <w:sz w:val="20"/>
          <w:szCs w:val="20"/>
        </w:rPr>
        <w:t>Risk assessments, SWMS, observations, inspections, incident reports are a few examples of tools that can be required to identify and control risks.</w:t>
      </w:r>
    </w:p>
    <w:p w14:paraId="5A563AC1" w14:textId="77777777" w:rsidR="002E649C" w:rsidRDefault="002E649C" w:rsidP="002E649C">
      <w:pPr>
        <w:spacing w:after="0" w:line="240" w:lineRule="auto"/>
        <w:ind w:left="34"/>
        <w:jc w:val="both"/>
        <w:rPr>
          <w:rFonts w:ascii="Arial" w:hAnsi="Arial" w:cs="Arial"/>
          <w:sz w:val="20"/>
          <w:szCs w:val="20"/>
        </w:rPr>
      </w:pPr>
    </w:p>
    <w:p w14:paraId="3E3BC71C" w14:textId="77777777" w:rsidR="00721D10" w:rsidRDefault="00721D10" w:rsidP="002E649C">
      <w:pPr>
        <w:pStyle w:val="Subtitle"/>
        <w:spacing w:before="0"/>
        <w:rPr>
          <w:rFonts w:ascii="Arial" w:hAnsi="Arial" w:cs="Arial"/>
          <w:color w:val="4F81BD" w:themeColor="accent1"/>
          <w:sz w:val="20"/>
          <w:szCs w:val="20"/>
        </w:rPr>
      </w:pPr>
      <w:r>
        <w:rPr>
          <w:rFonts w:ascii="Arial" w:hAnsi="Arial" w:cs="Arial"/>
          <w:color w:val="4F81BD" w:themeColor="accent1"/>
          <w:sz w:val="20"/>
          <w:szCs w:val="20"/>
        </w:rPr>
        <w:t>Procedure</w:t>
      </w:r>
    </w:p>
    <w:p w14:paraId="6D86245E" w14:textId="51B3A45C" w:rsidR="00072BAD" w:rsidRPr="00072BAD" w:rsidRDefault="00072BAD" w:rsidP="00072BAD">
      <w:pPr>
        <w:spacing w:after="120" w:line="240" w:lineRule="auto"/>
        <w:ind w:left="34"/>
        <w:jc w:val="both"/>
        <w:rPr>
          <w:rFonts w:ascii="Arial" w:hAnsi="Arial" w:cs="Arial"/>
          <w:b/>
          <w:bCs/>
          <w:sz w:val="20"/>
          <w:szCs w:val="20"/>
        </w:rPr>
      </w:pPr>
      <w:r w:rsidRPr="00072BAD">
        <w:rPr>
          <w:rFonts w:ascii="Arial" w:hAnsi="Arial" w:cs="Arial"/>
          <w:b/>
          <w:bCs/>
          <w:sz w:val="20"/>
          <w:szCs w:val="20"/>
        </w:rPr>
        <w:t>The Risk Management Process</w:t>
      </w:r>
    </w:p>
    <w:p w14:paraId="165261A7" w14:textId="7ABCAF76" w:rsidR="00721D10" w:rsidRPr="00072BAD" w:rsidRDefault="00072BAD" w:rsidP="00072BAD">
      <w:pPr>
        <w:pStyle w:val="ListParagraph"/>
        <w:numPr>
          <w:ilvl w:val="0"/>
          <w:numId w:val="8"/>
        </w:numPr>
        <w:spacing w:after="120"/>
        <w:ind w:left="0" w:firstLine="0"/>
        <w:jc w:val="both"/>
        <w:rPr>
          <w:rFonts w:ascii="Arial" w:hAnsi="Arial" w:cs="Arial"/>
          <w:b/>
          <w:sz w:val="20"/>
          <w:szCs w:val="20"/>
        </w:rPr>
      </w:pPr>
      <w:r w:rsidRPr="00072BAD">
        <w:rPr>
          <w:rFonts w:ascii="Arial" w:hAnsi="Arial" w:cs="Arial"/>
          <w:b/>
          <w:sz w:val="20"/>
          <w:szCs w:val="20"/>
        </w:rPr>
        <w:t>Identify Hazards</w:t>
      </w:r>
    </w:p>
    <w:p w14:paraId="3804C859" w14:textId="77777777" w:rsidR="00072BAD" w:rsidRPr="00072BAD" w:rsidRDefault="00072BAD" w:rsidP="00072BAD">
      <w:pPr>
        <w:spacing w:after="120" w:line="240" w:lineRule="auto"/>
        <w:ind w:left="34"/>
        <w:jc w:val="both"/>
        <w:rPr>
          <w:rFonts w:ascii="Arial" w:hAnsi="Arial" w:cs="Arial"/>
          <w:sz w:val="20"/>
          <w:szCs w:val="20"/>
        </w:rPr>
      </w:pPr>
      <w:r w:rsidRPr="00072BAD">
        <w:rPr>
          <w:rFonts w:ascii="Arial" w:hAnsi="Arial" w:cs="Arial"/>
          <w:sz w:val="20"/>
          <w:szCs w:val="20"/>
        </w:rPr>
        <w:t>Tools which assist in hazard identification include, but are not limited to:</w:t>
      </w:r>
    </w:p>
    <w:p w14:paraId="2A86C298" w14:textId="77777777" w:rsidR="00072BAD" w:rsidRPr="00072BAD" w:rsidRDefault="00072BAD" w:rsidP="00072BAD">
      <w:pPr>
        <w:pStyle w:val="ListParagraph"/>
        <w:numPr>
          <w:ilvl w:val="0"/>
          <w:numId w:val="3"/>
        </w:numPr>
        <w:spacing w:before="240" w:after="240"/>
        <w:ind w:left="714" w:hanging="357"/>
        <w:contextualSpacing w:val="0"/>
        <w:jc w:val="both"/>
        <w:rPr>
          <w:rFonts w:ascii="Arial" w:hAnsi="Arial" w:cs="Arial"/>
          <w:sz w:val="20"/>
          <w:szCs w:val="20"/>
        </w:rPr>
      </w:pPr>
      <w:r w:rsidRPr="00072BAD">
        <w:rPr>
          <w:rFonts w:ascii="Arial" w:hAnsi="Arial" w:cs="Arial"/>
          <w:sz w:val="20"/>
          <w:szCs w:val="20"/>
        </w:rPr>
        <w:t>Risk Assessment Workshops / Working Groups</w:t>
      </w:r>
    </w:p>
    <w:p w14:paraId="0EE406E8" w14:textId="77777777" w:rsidR="00072BAD" w:rsidRPr="00072BAD" w:rsidRDefault="00072BAD" w:rsidP="00072BAD">
      <w:pPr>
        <w:pStyle w:val="ListParagraph"/>
        <w:numPr>
          <w:ilvl w:val="0"/>
          <w:numId w:val="3"/>
        </w:numPr>
        <w:spacing w:before="240" w:after="240"/>
        <w:ind w:left="714" w:hanging="357"/>
        <w:contextualSpacing w:val="0"/>
        <w:jc w:val="both"/>
        <w:rPr>
          <w:rFonts w:ascii="Arial" w:hAnsi="Arial" w:cs="Arial"/>
          <w:sz w:val="20"/>
          <w:szCs w:val="20"/>
        </w:rPr>
      </w:pPr>
      <w:r w:rsidRPr="00072BAD">
        <w:rPr>
          <w:rFonts w:ascii="Arial" w:hAnsi="Arial" w:cs="Arial"/>
          <w:sz w:val="20"/>
          <w:szCs w:val="20"/>
        </w:rPr>
        <w:t>Safe Work Method Statements (SWMS)</w:t>
      </w:r>
    </w:p>
    <w:p w14:paraId="5CE9A2E9" w14:textId="77777777" w:rsidR="00072BAD" w:rsidRPr="00072BAD" w:rsidRDefault="00072BAD" w:rsidP="00072BAD">
      <w:pPr>
        <w:pStyle w:val="ListParagraph"/>
        <w:numPr>
          <w:ilvl w:val="0"/>
          <w:numId w:val="3"/>
        </w:numPr>
        <w:spacing w:before="240" w:after="240"/>
        <w:ind w:left="714" w:hanging="357"/>
        <w:contextualSpacing w:val="0"/>
        <w:jc w:val="both"/>
        <w:rPr>
          <w:rFonts w:ascii="Arial" w:hAnsi="Arial" w:cs="Arial"/>
          <w:sz w:val="20"/>
          <w:szCs w:val="20"/>
        </w:rPr>
      </w:pPr>
      <w:r w:rsidRPr="00072BAD">
        <w:rPr>
          <w:rFonts w:ascii="Arial" w:hAnsi="Arial" w:cs="Arial"/>
          <w:sz w:val="20"/>
          <w:szCs w:val="20"/>
        </w:rPr>
        <w:t>Operational Procedures and instructions</w:t>
      </w:r>
    </w:p>
    <w:p w14:paraId="0A1B9A11" w14:textId="77777777" w:rsidR="00072BAD" w:rsidRPr="00072BAD" w:rsidRDefault="00072BAD" w:rsidP="00072BAD">
      <w:pPr>
        <w:pStyle w:val="ListParagraph"/>
        <w:numPr>
          <w:ilvl w:val="0"/>
          <w:numId w:val="3"/>
        </w:numPr>
        <w:spacing w:before="240" w:after="240"/>
        <w:ind w:left="714" w:hanging="357"/>
        <w:contextualSpacing w:val="0"/>
        <w:jc w:val="both"/>
        <w:rPr>
          <w:rFonts w:ascii="Arial" w:hAnsi="Arial" w:cs="Arial"/>
          <w:sz w:val="20"/>
          <w:szCs w:val="20"/>
        </w:rPr>
      </w:pPr>
      <w:r w:rsidRPr="00072BAD">
        <w:rPr>
          <w:rFonts w:ascii="Arial" w:hAnsi="Arial" w:cs="Arial"/>
          <w:sz w:val="20"/>
          <w:szCs w:val="20"/>
        </w:rPr>
        <w:t>Workplace Inspections and observations</w:t>
      </w:r>
    </w:p>
    <w:p w14:paraId="5FF23459" w14:textId="77777777" w:rsidR="00072BAD" w:rsidRPr="00072BAD" w:rsidRDefault="00072BAD" w:rsidP="00072BAD">
      <w:pPr>
        <w:pStyle w:val="ListParagraph"/>
        <w:numPr>
          <w:ilvl w:val="0"/>
          <w:numId w:val="3"/>
        </w:numPr>
        <w:spacing w:before="240" w:after="240"/>
        <w:ind w:left="714" w:hanging="357"/>
        <w:contextualSpacing w:val="0"/>
        <w:jc w:val="both"/>
        <w:rPr>
          <w:rFonts w:ascii="Arial" w:hAnsi="Arial" w:cs="Arial"/>
          <w:sz w:val="20"/>
          <w:szCs w:val="20"/>
        </w:rPr>
      </w:pPr>
      <w:r w:rsidRPr="00072BAD">
        <w:rPr>
          <w:rFonts w:ascii="Arial" w:hAnsi="Arial" w:cs="Arial"/>
          <w:sz w:val="20"/>
          <w:szCs w:val="20"/>
        </w:rPr>
        <w:t>Incident reports, investigations and subsequent alerts</w:t>
      </w:r>
    </w:p>
    <w:p w14:paraId="69CF20AF" w14:textId="77777777" w:rsidR="00072BAD" w:rsidRPr="00072BAD" w:rsidRDefault="00072BAD" w:rsidP="00072BAD">
      <w:pPr>
        <w:pStyle w:val="ListParagraph"/>
        <w:numPr>
          <w:ilvl w:val="0"/>
          <w:numId w:val="3"/>
        </w:numPr>
        <w:spacing w:before="240" w:after="240"/>
        <w:ind w:left="714" w:hanging="357"/>
        <w:contextualSpacing w:val="0"/>
        <w:jc w:val="both"/>
        <w:rPr>
          <w:rFonts w:ascii="Arial" w:hAnsi="Arial" w:cs="Arial"/>
          <w:sz w:val="20"/>
          <w:szCs w:val="20"/>
        </w:rPr>
      </w:pPr>
      <w:r w:rsidRPr="00072BAD">
        <w:rPr>
          <w:rFonts w:ascii="Arial" w:hAnsi="Arial" w:cs="Arial"/>
          <w:sz w:val="20"/>
          <w:szCs w:val="20"/>
        </w:rPr>
        <w:t>Emergency Response and Incident Management planning and events</w:t>
      </w:r>
    </w:p>
    <w:p w14:paraId="4A25B80F" w14:textId="77777777" w:rsidR="00072BAD" w:rsidRPr="00072BAD" w:rsidRDefault="00072BAD" w:rsidP="00072BAD">
      <w:pPr>
        <w:pStyle w:val="ListParagraph"/>
        <w:numPr>
          <w:ilvl w:val="0"/>
          <w:numId w:val="3"/>
        </w:numPr>
        <w:spacing w:before="240" w:after="240"/>
        <w:ind w:left="714" w:hanging="357"/>
        <w:contextualSpacing w:val="0"/>
        <w:jc w:val="both"/>
        <w:rPr>
          <w:rFonts w:ascii="Arial" w:hAnsi="Arial" w:cs="Arial"/>
          <w:sz w:val="20"/>
          <w:szCs w:val="20"/>
        </w:rPr>
      </w:pPr>
      <w:r w:rsidRPr="00072BAD">
        <w:rPr>
          <w:rFonts w:ascii="Arial" w:hAnsi="Arial" w:cs="Arial"/>
          <w:sz w:val="20"/>
          <w:szCs w:val="20"/>
        </w:rPr>
        <w:lastRenderedPageBreak/>
        <w:t>High Risk Activity identification – refer to regulatory requirements and Codes of Practice</w:t>
      </w:r>
    </w:p>
    <w:p w14:paraId="2412F32A" w14:textId="77777777" w:rsidR="00072BAD" w:rsidRPr="00072BAD" w:rsidRDefault="00072BAD" w:rsidP="00072BAD">
      <w:pPr>
        <w:pStyle w:val="ListParagraph"/>
        <w:numPr>
          <w:ilvl w:val="0"/>
          <w:numId w:val="3"/>
        </w:numPr>
        <w:spacing w:before="240" w:after="240"/>
        <w:ind w:left="714" w:hanging="357"/>
        <w:contextualSpacing w:val="0"/>
        <w:jc w:val="both"/>
        <w:rPr>
          <w:rFonts w:ascii="Arial" w:hAnsi="Arial" w:cs="Arial"/>
          <w:sz w:val="20"/>
          <w:szCs w:val="20"/>
        </w:rPr>
      </w:pPr>
      <w:r w:rsidRPr="00072BAD">
        <w:rPr>
          <w:rFonts w:ascii="Arial" w:hAnsi="Arial" w:cs="Arial"/>
          <w:sz w:val="20"/>
          <w:szCs w:val="20"/>
        </w:rPr>
        <w:t>Audits (internal and external)</w:t>
      </w:r>
    </w:p>
    <w:p w14:paraId="06075253" w14:textId="77777777" w:rsidR="00072BAD" w:rsidRPr="008224E4" w:rsidRDefault="00072BAD" w:rsidP="00072BAD">
      <w:pPr>
        <w:pStyle w:val="BodyText"/>
        <w:rPr>
          <w:rFonts w:ascii="Arial" w:hAnsi="Arial" w:cs="Arial"/>
          <w:sz w:val="20"/>
          <w:szCs w:val="20"/>
        </w:rPr>
      </w:pPr>
    </w:p>
    <w:p w14:paraId="61EDF93D" w14:textId="77777777" w:rsidR="00072BAD" w:rsidRPr="00072BAD" w:rsidRDefault="00072BAD" w:rsidP="00072BAD">
      <w:pPr>
        <w:spacing w:after="120" w:line="240" w:lineRule="auto"/>
        <w:ind w:left="34"/>
        <w:jc w:val="both"/>
        <w:rPr>
          <w:rFonts w:ascii="Arial" w:hAnsi="Arial" w:cs="Arial"/>
          <w:sz w:val="20"/>
          <w:szCs w:val="20"/>
        </w:rPr>
      </w:pPr>
      <w:r w:rsidRPr="00072BAD">
        <w:rPr>
          <w:rFonts w:ascii="Arial" w:hAnsi="Arial" w:cs="Arial"/>
          <w:sz w:val="20"/>
          <w:szCs w:val="20"/>
        </w:rPr>
        <w:t xml:space="preserve">For WHS, it is important to consider different categories of hazards and energy sources which may be present, including those which may not be obvious. Relevant Codes of Practice should be followed, </w:t>
      </w:r>
      <w:proofErr w:type="gramStart"/>
      <w:r w:rsidRPr="00072BAD">
        <w:rPr>
          <w:rFonts w:ascii="Arial" w:hAnsi="Arial" w:cs="Arial"/>
          <w:sz w:val="20"/>
          <w:szCs w:val="20"/>
        </w:rPr>
        <w:t>including  Queensland</w:t>
      </w:r>
      <w:proofErr w:type="gramEnd"/>
      <w:r w:rsidRPr="00072BAD">
        <w:rPr>
          <w:rFonts w:ascii="Arial" w:hAnsi="Arial" w:cs="Arial"/>
          <w:sz w:val="20"/>
          <w:szCs w:val="20"/>
        </w:rPr>
        <w:t xml:space="preserve"> Code of Practice, How to Manage Work Health and Safety Risks, 2021.</w:t>
      </w:r>
    </w:p>
    <w:p w14:paraId="017F971E" w14:textId="77777777" w:rsidR="00072BAD" w:rsidRDefault="00072BAD" w:rsidP="00072BAD">
      <w:pPr>
        <w:spacing w:after="120" w:line="240" w:lineRule="auto"/>
        <w:ind w:left="34"/>
        <w:jc w:val="both"/>
        <w:rPr>
          <w:rFonts w:ascii="Arial" w:hAnsi="Arial" w:cs="Arial"/>
          <w:sz w:val="20"/>
          <w:szCs w:val="20"/>
        </w:rPr>
      </w:pPr>
      <w:r w:rsidRPr="00072BAD">
        <w:rPr>
          <w:rFonts w:ascii="Arial" w:hAnsi="Arial" w:cs="Arial"/>
          <w:sz w:val="20"/>
          <w:szCs w:val="20"/>
        </w:rPr>
        <w:t>Some examples to help identification are listed below:</w:t>
      </w:r>
    </w:p>
    <w:tbl>
      <w:tblPr>
        <w:tblStyle w:val="TealTable"/>
        <w:tblW w:w="5000" w:type="pct"/>
        <w:tblBorders>
          <w:top w:val="single" w:sz="4" w:space="0" w:color="3763AE"/>
          <w:bottom w:val="single" w:sz="4" w:space="0" w:color="3763AE"/>
          <w:insideH w:val="single" w:sz="4" w:space="0" w:color="3763AE"/>
          <w:insideV w:val="single" w:sz="4" w:space="0" w:color="3763AE"/>
        </w:tblBorders>
        <w:tblLook w:val="0620" w:firstRow="1" w:lastRow="0" w:firstColumn="0" w:lastColumn="0" w:noHBand="1" w:noVBand="1"/>
      </w:tblPr>
      <w:tblGrid>
        <w:gridCol w:w="1559"/>
        <w:gridCol w:w="3804"/>
        <w:gridCol w:w="3663"/>
      </w:tblGrid>
      <w:tr w:rsidR="00072BAD" w:rsidRPr="00072BAD" w14:paraId="27EC6E7F" w14:textId="77777777" w:rsidTr="006F054A">
        <w:trPr>
          <w:cnfStyle w:val="100000000000" w:firstRow="1" w:lastRow="0" w:firstColumn="0" w:lastColumn="0" w:oddVBand="0" w:evenVBand="0" w:oddHBand="0" w:evenHBand="0" w:firstRowFirstColumn="0" w:firstRowLastColumn="0" w:lastRowFirstColumn="0" w:lastRowLastColumn="0"/>
          <w:tblHeader/>
        </w:trPr>
        <w:tc>
          <w:tcPr>
            <w:tcW w:w="1559" w:type="dxa"/>
            <w:shd w:val="clear" w:color="auto" w:fill="3763AE"/>
          </w:tcPr>
          <w:p w14:paraId="12A1E229" w14:textId="77777777" w:rsidR="00072BAD" w:rsidRPr="00072BAD" w:rsidRDefault="00072BAD" w:rsidP="006F054A">
            <w:pPr>
              <w:pStyle w:val="BodyText"/>
              <w:rPr>
                <w:rFonts w:ascii="Arial" w:hAnsi="Arial" w:cs="Arial"/>
                <w:color w:val="auto"/>
                <w:sz w:val="20"/>
                <w:szCs w:val="20"/>
              </w:rPr>
            </w:pPr>
            <w:r w:rsidRPr="00072BAD">
              <w:rPr>
                <w:rFonts w:ascii="Arial" w:hAnsi="Arial" w:cs="Arial"/>
                <w:sz w:val="20"/>
                <w:szCs w:val="20"/>
              </w:rPr>
              <w:t>Hazard</w:t>
            </w:r>
          </w:p>
        </w:tc>
        <w:tc>
          <w:tcPr>
            <w:tcW w:w="3804" w:type="dxa"/>
            <w:shd w:val="clear" w:color="auto" w:fill="3763AE"/>
          </w:tcPr>
          <w:p w14:paraId="676DF3B8" w14:textId="77777777" w:rsidR="00072BAD" w:rsidRPr="00072BAD" w:rsidRDefault="00072BAD" w:rsidP="006F054A">
            <w:pPr>
              <w:pStyle w:val="BodyText"/>
              <w:rPr>
                <w:rFonts w:ascii="Arial" w:hAnsi="Arial" w:cs="Arial"/>
                <w:color w:val="auto"/>
                <w:sz w:val="20"/>
                <w:szCs w:val="20"/>
              </w:rPr>
            </w:pPr>
            <w:r w:rsidRPr="00072BAD">
              <w:rPr>
                <w:rFonts w:ascii="Arial" w:hAnsi="Arial" w:cs="Arial"/>
                <w:sz w:val="20"/>
                <w:szCs w:val="20"/>
              </w:rPr>
              <w:t>Example</w:t>
            </w:r>
          </w:p>
        </w:tc>
        <w:tc>
          <w:tcPr>
            <w:tcW w:w="3663" w:type="dxa"/>
            <w:shd w:val="clear" w:color="auto" w:fill="3763AE"/>
          </w:tcPr>
          <w:p w14:paraId="002BB5DC" w14:textId="77777777" w:rsidR="00072BAD" w:rsidRPr="00072BAD" w:rsidRDefault="00072BAD" w:rsidP="006F054A">
            <w:pPr>
              <w:pStyle w:val="BodyText"/>
              <w:rPr>
                <w:rFonts w:ascii="Arial" w:hAnsi="Arial" w:cs="Arial"/>
                <w:color w:val="auto"/>
                <w:sz w:val="20"/>
                <w:szCs w:val="20"/>
              </w:rPr>
            </w:pPr>
            <w:r w:rsidRPr="00072BAD">
              <w:rPr>
                <w:rFonts w:ascii="Arial" w:hAnsi="Arial" w:cs="Arial"/>
                <w:sz w:val="20"/>
                <w:szCs w:val="20"/>
              </w:rPr>
              <w:t>Potential Harm</w:t>
            </w:r>
          </w:p>
        </w:tc>
      </w:tr>
      <w:tr w:rsidR="00072BAD" w:rsidRPr="00072BAD" w14:paraId="161CD150" w14:textId="77777777" w:rsidTr="006F054A">
        <w:tc>
          <w:tcPr>
            <w:tcW w:w="1559" w:type="dxa"/>
          </w:tcPr>
          <w:p w14:paraId="3457D31C" w14:textId="77777777" w:rsidR="00072BAD" w:rsidRPr="00072BAD" w:rsidRDefault="00072BAD" w:rsidP="006F054A">
            <w:pPr>
              <w:pStyle w:val="BodyText"/>
              <w:ind w:left="142"/>
              <w:rPr>
                <w:rFonts w:ascii="Arial" w:hAnsi="Arial" w:cs="Arial"/>
                <w:sz w:val="20"/>
                <w:szCs w:val="20"/>
              </w:rPr>
            </w:pPr>
            <w:r w:rsidRPr="00072BAD">
              <w:rPr>
                <w:rFonts w:ascii="Arial" w:hAnsi="Arial" w:cs="Arial"/>
                <w:sz w:val="20"/>
                <w:szCs w:val="20"/>
              </w:rPr>
              <w:t>Manual Tasks</w:t>
            </w:r>
          </w:p>
        </w:tc>
        <w:tc>
          <w:tcPr>
            <w:tcW w:w="3804" w:type="dxa"/>
          </w:tcPr>
          <w:p w14:paraId="284A9A49" w14:textId="77777777" w:rsidR="00072BAD" w:rsidRPr="00072BAD" w:rsidRDefault="00072BAD" w:rsidP="006F054A">
            <w:pPr>
              <w:pStyle w:val="BodyText"/>
              <w:ind w:left="141"/>
              <w:rPr>
                <w:rFonts w:ascii="Arial" w:hAnsi="Arial" w:cs="Arial"/>
                <w:sz w:val="20"/>
                <w:szCs w:val="20"/>
              </w:rPr>
            </w:pPr>
            <w:r w:rsidRPr="00072BAD">
              <w:rPr>
                <w:rFonts w:ascii="Arial" w:hAnsi="Arial" w:cs="Arial"/>
                <w:sz w:val="20"/>
                <w:szCs w:val="20"/>
              </w:rPr>
              <w:t>Tasks involving sustained or awkward postures, high or sudden force, repetitive movements or vibration</w:t>
            </w:r>
          </w:p>
        </w:tc>
        <w:tc>
          <w:tcPr>
            <w:tcW w:w="3663" w:type="dxa"/>
          </w:tcPr>
          <w:p w14:paraId="510DB670" w14:textId="77777777" w:rsidR="00072BAD" w:rsidRPr="00072BAD" w:rsidRDefault="00072BAD" w:rsidP="006F054A">
            <w:pPr>
              <w:pStyle w:val="BodyText"/>
              <w:ind w:left="144"/>
              <w:rPr>
                <w:rFonts w:ascii="Arial" w:hAnsi="Arial" w:cs="Arial"/>
                <w:sz w:val="20"/>
                <w:szCs w:val="20"/>
              </w:rPr>
            </w:pPr>
            <w:r w:rsidRPr="00072BAD">
              <w:rPr>
                <w:rFonts w:ascii="Arial" w:hAnsi="Arial" w:cs="Arial"/>
                <w:sz w:val="20"/>
                <w:szCs w:val="20"/>
              </w:rPr>
              <w:t>Musculoskeletal disorders such as damage to joints, ligaments and muscles</w:t>
            </w:r>
          </w:p>
        </w:tc>
      </w:tr>
      <w:tr w:rsidR="00072BAD" w:rsidRPr="00072BAD" w14:paraId="08604092" w14:textId="77777777" w:rsidTr="006F054A">
        <w:tc>
          <w:tcPr>
            <w:tcW w:w="1559" w:type="dxa"/>
          </w:tcPr>
          <w:p w14:paraId="6A96AFBE" w14:textId="77777777" w:rsidR="00072BAD" w:rsidRPr="00072BAD" w:rsidRDefault="00072BAD" w:rsidP="006F054A">
            <w:pPr>
              <w:pStyle w:val="BodyText"/>
              <w:ind w:left="142"/>
              <w:rPr>
                <w:rFonts w:ascii="Arial" w:hAnsi="Arial" w:cs="Arial"/>
                <w:sz w:val="20"/>
                <w:szCs w:val="20"/>
              </w:rPr>
            </w:pPr>
            <w:r w:rsidRPr="00072BAD">
              <w:rPr>
                <w:rFonts w:ascii="Arial" w:hAnsi="Arial" w:cs="Arial"/>
                <w:sz w:val="20"/>
                <w:szCs w:val="20"/>
              </w:rPr>
              <w:t>Gravity</w:t>
            </w:r>
          </w:p>
        </w:tc>
        <w:tc>
          <w:tcPr>
            <w:tcW w:w="3804" w:type="dxa"/>
          </w:tcPr>
          <w:p w14:paraId="31E10961" w14:textId="77777777" w:rsidR="00072BAD" w:rsidRPr="00072BAD" w:rsidRDefault="00072BAD" w:rsidP="006F054A">
            <w:pPr>
              <w:pStyle w:val="BodyText"/>
              <w:ind w:left="141"/>
              <w:rPr>
                <w:rFonts w:ascii="Arial" w:hAnsi="Arial" w:cs="Arial"/>
                <w:sz w:val="20"/>
                <w:szCs w:val="20"/>
              </w:rPr>
            </w:pPr>
            <w:r w:rsidRPr="00072BAD">
              <w:rPr>
                <w:rFonts w:ascii="Arial" w:hAnsi="Arial" w:cs="Arial"/>
                <w:sz w:val="20"/>
                <w:szCs w:val="20"/>
              </w:rPr>
              <w:t>Falling objects, falls, slips and trips of people</w:t>
            </w:r>
          </w:p>
        </w:tc>
        <w:tc>
          <w:tcPr>
            <w:tcW w:w="3663" w:type="dxa"/>
          </w:tcPr>
          <w:p w14:paraId="2131A3A9" w14:textId="77777777" w:rsidR="00072BAD" w:rsidRPr="00072BAD" w:rsidRDefault="00072BAD" w:rsidP="006F054A">
            <w:pPr>
              <w:pStyle w:val="BodyText"/>
              <w:ind w:left="144"/>
              <w:rPr>
                <w:rFonts w:ascii="Arial" w:hAnsi="Arial" w:cs="Arial"/>
                <w:sz w:val="20"/>
                <w:szCs w:val="20"/>
              </w:rPr>
            </w:pPr>
            <w:r w:rsidRPr="00072BAD">
              <w:rPr>
                <w:rFonts w:ascii="Arial" w:hAnsi="Arial" w:cs="Arial"/>
                <w:sz w:val="20"/>
                <w:szCs w:val="20"/>
              </w:rPr>
              <w:t>Fractures, bruises, lacerations, dislocations, concussion, permanent injuries or death</w:t>
            </w:r>
          </w:p>
        </w:tc>
      </w:tr>
      <w:tr w:rsidR="00072BAD" w:rsidRPr="00072BAD" w14:paraId="31CCB3FD" w14:textId="77777777" w:rsidTr="006F054A">
        <w:tc>
          <w:tcPr>
            <w:tcW w:w="1559" w:type="dxa"/>
          </w:tcPr>
          <w:p w14:paraId="6F99E106" w14:textId="77777777" w:rsidR="00072BAD" w:rsidRPr="00072BAD" w:rsidRDefault="00072BAD" w:rsidP="006F054A">
            <w:pPr>
              <w:pStyle w:val="BodyText"/>
              <w:ind w:left="142"/>
              <w:rPr>
                <w:rFonts w:ascii="Arial" w:hAnsi="Arial" w:cs="Arial"/>
                <w:sz w:val="20"/>
                <w:szCs w:val="20"/>
              </w:rPr>
            </w:pPr>
            <w:r w:rsidRPr="00072BAD">
              <w:rPr>
                <w:rFonts w:ascii="Arial" w:hAnsi="Arial" w:cs="Arial"/>
                <w:sz w:val="20"/>
                <w:szCs w:val="20"/>
              </w:rPr>
              <w:t>Psychosocial</w:t>
            </w:r>
          </w:p>
        </w:tc>
        <w:tc>
          <w:tcPr>
            <w:tcW w:w="3804" w:type="dxa"/>
          </w:tcPr>
          <w:p w14:paraId="7D5AA806" w14:textId="77777777" w:rsidR="00072BAD" w:rsidRPr="00072BAD" w:rsidRDefault="00072BAD" w:rsidP="006F054A">
            <w:pPr>
              <w:pStyle w:val="BodyText"/>
              <w:ind w:left="141"/>
              <w:rPr>
                <w:rFonts w:ascii="Arial" w:hAnsi="Arial" w:cs="Arial"/>
                <w:sz w:val="20"/>
                <w:szCs w:val="20"/>
              </w:rPr>
            </w:pPr>
            <w:r w:rsidRPr="00072BAD">
              <w:rPr>
                <w:rFonts w:ascii="Arial" w:hAnsi="Arial" w:cs="Arial"/>
                <w:sz w:val="20"/>
                <w:szCs w:val="20"/>
              </w:rPr>
              <w:t>Excessive time pressure, bullying, violence and work-related fatigue</w:t>
            </w:r>
          </w:p>
        </w:tc>
        <w:tc>
          <w:tcPr>
            <w:tcW w:w="3663" w:type="dxa"/>
          </w:tcPr>
          <w:p w14:paraId="19ECF055" w14:textId="77777777" w:rsidR="00072BAD" w:rsidRPr="00072BAD" w:rsidRDefault="00072BAD" w:rsidP="006F054A">
            <w:pPr>
              <w:pStyle w:val="BodyText"/>
              <w:ind w:left="144"/>
              <w:rPr>
                <w:rFonts w:ascii="Arial" w:hAnsi="Arial" w:cs="Arial"/>
                <w:sz w:val="20"/>
                <w:szCs w:val="20"/>
              </w:rPr>
            </w:pPr>
            <w:r w:rsidRPr="00072BAD">
              <w:rPr>
                <w:rFonts w:ascii="Arial" w:hAnsi="Arial" w:cs="Arial"/>
                <w:sz w:val="20"/>
                <w:szCs w:val="20"/>
              </w:rPr>
              <w:t>Psychological or physical injury or illness</w:t>
            </w:r>
          </w:p>
        </w:tc>
      </w:tr>
      <w:tr w:rsidR="00072BAD" w:rsidRPr="00072BAD" w14:paraId="266440AB" w14:textId="77777777" w:rsidTr="006F054A">
        <w:tc>
          <w:tcPr>
            <w:tcW w:w="1559" w:type="dxa"/>
          </w:tcPr>
          <w:p w14:paraId="1521B2DA" w14:textId="77777777" w:rsidR="00072BAD" w:rsidRPr="00072BAD" w:rsidRDefault="00072BAD" w:rsidP="006F054A">
            <w:pPr>
              <w:pStyle w:val="BodyText"/>
              <w:ind w:left="142"/>
              <w:rPr>
                <w:rFonts w:ascii="Arial" w:hAnsi="Arial" w:cs="Arial"/>
                <w:sz w:val="20"/>
                <w:szCs w:val="20"/>
              </w:rPr>
            </w:pPr>
            <w:r w:rsidRPr="00072BAD">
              <w:rPr>
                <w:rFonts w:ascii="Arial" w:hAnsi="Arial" w:cs="Arial"/>
                <w:sz w:val="20"/>
                <w:szCs w:val="20"/>
              </w:rPr>
              <w:t>Electricity</w:t>
            </w:r>
          </w:p>
        </w:tc>
        <w:tc>
          <w:tcPr>
            <w:tcW w:w="3804" w:type="dxa"/>
          </w:tcPr>
          <w:p w14:paraId="48D702AD" w14:textId="77777777" w:rsidR="00072BAD" w:rsidRPr="00072BAD" w:rsidRDefault="00072BAD" w:rsidP="006F054A">
            <w:pPr>
              <w:pStyle w:val="BodyText"/>
              <w:ind w:left="141"/>
              <w:rPr>
                <w:rFonts w:ascii="Arial" w:hAnsi="Arial" w:cs="Arial"/>
                <w:sz w:val="20"/>
                <w:szCs w:val="20"/>
              </w:rPr>
            </w:pPr>
            <w:r w:rsidRPr="00072BAD">
              <w:rPr>
                <w:rFonts w:ascii="Arial" w:hAnsi="Arial" w:cs="Arial"/>
                <w:sz w:val="20"/>
                <w:szCs w:val="20"/>
              </w:rPr>
              <w:t>Exposure to live electrical wires</w:t>
            </w:r>
          </w:p>
        </w:tc>
        <w:tc>
          <w:tcPr>
            <w:tcW w:w="3663" w:type="dxa"/>
          </w:tcPr>
          <w:p w14:paraId="7B8E8A80" w14:textId="77777777" w:rsidR="00072BAD" w:rsidRPr="00072BAD" w:rsidRDefault="00072BAD" w:rsidP="006F054A">
            <w:pPr>
              <w:pStyle w:val="BodyText"/>
              <w:ind w:left="144"/>
              <w:rPr>
                <w:rFonts w:ascii="Arial" w:hAnsi="Arial" w:cs="Arial"/>
                <w:sz w:val="20"/>
                <w:szCs w:val="20"/>
              </w:rPr>
            </w:pPr>
            <w:r w:rsidRPr="00072BAD">
              <w:rPr>
                <w:rFonts w:ascii="Arial" w:hAnsi="Arial" w:cs="Arial"/>
                <w:sz w:val="20"/>
                <w:szCs w:val="20"/>
              </w:rPr>
              <w:t>Shock, burns, damage to organs and nerves leading to permanent injuries or death</w:t>
            </w:r>
          </w:p>
        </w:tc>
      </w:tr>
      <w:tr w:rsidR="00072BAD" w:rsidRPr="00072BAD" w14:paraId="1E0AE4E4" w14:textId="77777777" w:rsidTr="006F054A">
        <w:tc>
          <w:tcPr>
            <w:tcW w:w="1559" w:type="dxa"/>
          </w:tcPr>
          <w:p w14:paraId="6F11B6D0" w14:textId="77777777" w:rsidR="00072BAD" w:rsidRPr="00072BAD" w:rsidRDefault="00072BAD" w:rsidP="006F054A">
            <w:pPr>
              <w:pStyle w:val="BodyText"/>
              <w:ind w:left="142"/>
              <w:rPr>
                <w:rFonts w:ascii="Arial" w:hAnsi="Arial" w:cs="Arial"/>
                <w:sz w:val="20"/>
                <w:szCs w:val="20"/>
              </w:rPr>
            </w:pPr>
            <w:r w:rsidRPr="00072BAD">
              <w:rPr>
                <w:rFonts w:ascii="Arial" w:hAnsi="Arial" w:cs="Arial"/>
                <w:sz w:val="20"/>
                <w:szCs w:val="20"/>
              </w:rPr>
              <w:t>Machinery and Equipment</w:t>
            </w:r>
          </w:p>
        </w:tc>
        <w:tc>
          <w:tcPr>
            <w:tcW w:w="3804" w:type="dxa"/>
          </w:tcPr>
          <w:p w14:paraId="159F2979" w14:textId="77777777" w:rsidR="00072BAD" w:rsidRPr="00072BAD" w:rsidRDefault="00072BAD" w:rsidP="006F054A">
            <w:pPr>
              <w:pStyle w:val="BodyText"/>
              <w:ind w:left="141"/>
              <w:rPr>
                <w:rFonts w:ascii="Arial" w:hAnsi="Arial" w:cs="Arial"/>
                <w:sz w:val="20"/>
                <w:szCs w:val="20"/>
              </w:rPr>
            </w:pPr>
            <w:r w:rsidRPr="00072BAD">
              <w:rPr>
                <w:rFonts w:ascii="Arial" w:hAnsi="Arial" w:cs="Arial"/>
                <w:sz w:val="20"/>
                <w:szCs w:val="20"/>
              </w:rPr>
              <w:t>Being hit by moving vehicles, or being caught in moving parts of machinery</w:t>
            </w:r>
          </w:p>
        </w:tc>
        <w:tc>
          <w:tcPr>
            <w:tcW w:w="3663" w:type="dxa"/>
          </w:tcPr>
          <w:p w14:paraId="1606CD9E" w14:textId="77777777" w:rsidR="00072BAD" w:rsidRPr="00072BAD" w:rsidRDefault="00072BAD" w:rsidP="006F054A">
            <w:pPr>
              <w:pStyle w:val="BodyText"/>
              <w:ind w:left="144"/>
              <w:rPr>
                <w:rFonts w:ascii="Arial" w:hAnsi="Arial" w:cs="Arial"/>
                <w:sz w:val="20"/>
                <w:szCs w:val="20"/>
              </w:rPr>
            </w:pPr>
            <w:r w:rsidRPr="00072BAD">
              <w:rPr>
                <w:rFonts w:ascii="Arial" w:hAnsi="Arial" w:cs="Arial"/>
                <w:sz w:val="20"/>
                <w:szCs w:val="20"/>
              </w:rPr>
              <w:t>Fractures, bruises, lacerations, dislocations, permanent injuries or death</w:t>
            </w:r>
          </w:p>
        </w:tc>
      </w:tr>
      <w:tr w:rsidR="00072BAD" w:rsidRPr="00072BAD" w14:paraId="7F34F9D0" w14:textId="77777777" w:rsidTr="006F054A">
        <w:tc>
          <w:tcPr>
            <w:tcW w:w="1559" w:type="dxa"/>
          </w:tcPr>
          <w:p w14:paraId="22FBC50A" w14:textId="77777777" w:rsidR="00072BAD" w:rsidRPr="00072BAD" w:rsidRDefault="00072BAD" w:rsidP="006F054A">
            <w:pPr>
              <w:pStyle w:val="BodyText"/>
              <w:ind w:left="142"/>
              <w:rPr>
                <w:rFonts w:ascii="Arial" w:hAnsi="Arial" w:cs="Arial"/>
                <w:sz w:val="20"/>
                <w:szCs w:val="20"/>
              </w:rPr>
            </w:pPr>
            <w:r w:rsidRPr="00072BAD">
              <w:rPr>
                <w:rFonts w:ascii="Arial" w:hAnsi="Arial" w:cs="Arial"/>
                <w:sz w:val="20"/>
                <w:szCs w:val="20"/>
              </w:rPr>
              <w:t>Hazardous Chemicals</w:t>
            </w:r>
          </w:p>
        </w:tc>
        <w:tc>
          <w:tcPr>
            <w:tcW w:w="3804" w:type="dxa"/>
          </w:tcPr>
          <w:p w14:paraId="2FC2CBAD" w14:textId="77777777" w:rsidR="00072BAD" w:rsidRPr="00072BAD" w:rsidRDefault="00072BAD" w:rsidP="006F054A">
            <w:pPr>
              <w:pStyle w:val="BodyText"/>
              <w:ind w:left="141"/>
              <w:rPr>
                <w:rFonts w:ascii="Arial" w:hAnsi="Arial" w:cs="Arial"/>
                <w:sz w:val="20"/>
                <w:szCs w:val="20"/>
              </w:rPr>
            </w:pPr>
            <w:r w:rsidRPr="00072BAD">
              <w:rPr>
                <w:rFonts w:ascii="Arial" w:hAnsi="Arial" w:cs="Arial"/>
                <w:sz w:val="20"/>
                <w:szCs w:val="20"/>
              </w:rPr>
              <w:t>Acids, hydrocarbons, heavy metals, asbestos and silica</w:t>
            </w:r>
          </w:p>
        </w:tc>
        <w:tc>
          <w:tcPr>
            <w:tcW w:w="3663" w:type="dxa"/>
          </w:tcPr>
          <w:p w14:paraId="5F0C8AC8" w14:textId="77777777" w:rsidR="00072BAD" w:rsidRPr="00072BAD" w:rsidRDefault="00072BAD" w:rsidP="006F054A">
            <w:pPr>
              <w:pStyle w:val="BodyText"/>
              <w:ind w:left="144"/>
              <w:rPr>
                <w:rFonts w:ascii="Arial" w:hAnsi="Arial" w:cs="Arial"/>
                <w:sz w:val="20"/>
                <w:szCs w:val="20"/>
              </w:rPr>
            </w:pPr>
            <w:r w:rsidRPr="00072BAD">
              <w:rPr>
                <w:rFonts w:ascii="Arial" w:hAnsi="Arial" w:cs="Arial"/>
                <w:sz w:val="20"/>
                <w:szCs w:val="20"/>
              </w:rPr>
              <w:t>Respiratory illnesses, cancers or dermatitis</w:t>
            </w:r>
          </w:p>
        </w:tc>
      </w:tr>
      <w:tr w:rsidR="00072BAD" w:rsidRPr="00072BAD" w14:paraId="45312879" w14:textId="77777777" w:rsidTr="006F054A">
        <w:tc>
          <w:tcPr>
            <w:tcW w:w="1559" w:type="dxa"/>
          </w:tcPr>
          <w:p w14:paraId="2E6094A1" w14:textId="77777777" w:rsidR="00072BAD" w:rsidRPr="00072BAD" w:rsidRDefault="00072BAD" w:rsidP="006F054A">
            <w:pPr>
              <w:pStyle w:val="BodyText"/>
              <w:ind w:left="142"/>
              <w:rPr>
                <w:rFonts w:ascii="Arial" w:hAnsi="Arial" w:cs="Arial"/>
                <w:sz w:val="20"/>
                <w:szCs w:val="20"/>
              </w:rPr>
            </w:pPr>
            <w:r w:rsidRPr="00072BAD">
              <w:rPr>
                <w:rFonts w:ascii="Arial" w:hAnsi="Arial" w:cs="Arial"/>
                <w:sz w:val="20"/>
                <w:szCs w:val="20"/>
              </w:rPr>
              <w:t>Extreme Temperatures</w:t>
            </w:r>
          </w:p>
        </w:tc>
        <w:tc>
          <w:tcPr>
            <w:tcW w:w="3804" w:type="dxa"/>
          </w:tcPr>
          <w:p w14:paraId="4A32A5E6" w14:textId="77777777" w:rsidR="00072BAD" w:rsidRPr="00072BAD" w:rsidRDefault="00072BAD" w:rsidP="006F054A">
            <w:pPr>
              <w:pStyle w:val="BodyText"/>
              <w:ind w:left="141"/>
              <w:rPr>
                <w:rFonts w:ascii="Arial" w:hAnsi="Arial" w:cs="Arial"/>
                <w:sz w:val="20"/>
                <w:szCs w:val="20"/>
              </w:rPr>
            </w:pPr>
            <w:r w:rsidRPr="00072BAD">
              <w:rPr>
                <w:rFonts w:ascii="Arial" w:hAnsi="Arial" w:cs="Arial"/>
                <w:sz w:val="20"/>
                <w:szCs w:val="20"/>
              </w:rPr>
              <w:t>Heat and cold</w:t>
            </w:r>
          </w:p>
        </w:tc>
        <w:tc>
          <w:tcPr>
            <w:tcW w:w="3663" w:type="dxa"/>
          </w:tcPr>
          <w:p w14:paraId="1413585A" w14:textId="77777777" w:rsidR="00072BAD" w:rsidRPr="00072BAD" w:rsidRDefault="00072BAD" w:rsidP="006F054A">
            <w:pPr>
              <w:pStyle w:val="BodyText"/>
              <w:ind w:left="144"/>
              <w:rPr>
                <w:rFonts w:ascii="Arial" w:hAnsi="Arial" w:cs="Arial"/>
                <w:sz w:val="20"/>
                <w:szCs w:val="20"/>
              </w:rPr>
            </w:pPr>
            <w:r w:rsidRPr="00072BAD">
              <w:rPr>
                <w:rFonts w:ascii="Arial" w:hAnsi="Arial" w:cs="Arial"/>
                <w:sz w:val="20"/>
                <w:szCs w:val="20"/>
              </w:rPr>
              <w:t>Heat can cause burns and heat stroke or injuries due to fatigue Cold can cause hypothermia or frost bite</w:t>
            </w:r>
          </w:p>
        </w:tc>
      </w:tr>
      <w:tr w:rsidR="00072BAD" w:rsidRPr="00072BAD" w14:paraId="3AA32C19" w14:textId="77777777" w:rsidTr="006F054A">
        <w:tc>
          <w:tcPr>
            <w:tcW w:w="1559" w:type="dxa"/>
          </w:tcPr>
          <w:p w14:paraId="09EA7124" w14:textId="77777777" w:rsidR="00072BAD" w:rsidRPr="00072BAD" w:rsidRDefault="00072BAD" w:rsidP="006F054A">
            <w:pPr>
              <w:pStyle w:val="BodyText"/>
              <w:ind w:left="142"/>
              <w:rPr>
                <w:rFonts w:ascii="Arial" w:hAnsi="Arial" w:cs="Arial"/>
                <w:sz w:val="20"/>
                <w:szCs w:val="20"/>
              </w:rPr>
            </w:pPr>
            <w:r w:rsidRPr="00072BAD">
              <w:rPr>
                <w:rFonts w:ascii="Arial" w:hAnsi="Arial" w:cs="Arial"/>
                <w:sz w:val="20"/>
                <w:szCs w:val="20"/>
              </w:rPr>
              <w:t>Noise</w:t>
            </w:r>
          </w:p>
        </w:tc>
        <w:tc>
          <w:tcPr>
            <w:tcW w:w="3804" w:type="dxa"/>
          </w:tcPr>
          <w:p w14:paraId="02033AFD" w14:textId="77777777" w:rsidR="00072BAD" w:rsidRPr="00072BAD" w:rsidRDefault="00072BAD" w:rsidP="006F054A">
            <w:pPr>
              <w:pStyle w:val="BodyText"/>
              <w:ind w:left="141"/>
              <w:rPr>
                <w:rFonts w:ascii="Arial" w:hAnsi="Arial" w:cs="Arial"/>
                <w:sz w:val="20"/>
                <w:szCs w:val="20"/>
              </w:rPr>
            </w:pPr>
            <w:r w:rsidRPr="00072BAD">
              <w:rPr>
                <w:rFonts w:ascii="Arial" w:hAnsi="Arial" w:cs="Arial"/>
                <w:sz w:val="20"/>
                <w:szCs w:val="20"/>
              </w:rPr>
              <w:t>Exposure to loud noise</w:t>
            </w:r>
          </w:p>
        </w:tc>
        <w:tc>
          <w:tcPr>
            <w:tcW w:w="3663" w:type="dxa"/>
          </w:tcPr>
          <w:p w14:paraId="50FAA545" w14:textId="77777777" w:rsidR="00072BAD" w:rsidRPr="00072BAD" w:rsidRDefault="00072BAD" w:rsidP="006F054A">
            <w:pPr>
              <w:pStyle w:val="BodyText"/>
              <w:ind w:left="144"/>
              <w:rPr>
                <w:rFonts w:ascii="Arial" w:hAnsi="Arial" w:cs="Arial"/>
                <w:sz w:val="20"/>
                <w:szCs w:val="20"/>
              </w:rPr>
            </w:pPr>
            <w:r w:rsidRPr="00072BAD">
              <w:rPr>
                <w:rFonts w:ascii="Arial" w:hAnsi="Arial" w:cs="Arial"/>
                <w:sz w:val="20"/>
                <w:szCs w:val="20"/>
              </w:rPr>
              <w:t>Permanent hearing damage</w:t>
            </w:r>
          </w:p>
        </w:tc>
      </w:tr>
      <w:tr w:rsidR="00072BAD" w:rsidRPr="00072BAD" w14:paraId="0D1DED8A" w14:textId="77777777" w:rsidTr="006F054A">
        <w:tc>
          <w:tcPr>
            <w:tcW w:w="1559" w:type="dxa"/>
          </w:tcPr>
          <w:p w14:paraId="20DF985F" w14:textId="77777777" w:rsidR="00072BAD" w:rsidRPr="00072BAD" w:rsidRDefault="00072BAD" w:rsidP="006F054A">
            <w:pPr>
              <w:pStyle w:val="BodyText"/>
              <w:ind w:left="142"/>
              <w:rPr>
                <w:rFonts w:ascii="Arial" w:hAnsi="Arial" w:cs="Arial"/>
                <w:sz w:val="20"/>
                <w:szCs w:val="20"/>
              </w:rPr>
            </w:pPr>
            <w:r w:rsidRPr="00072BAD">
              <w:rPr>
                <w:rFonts w:ascii="Arial" w:hAnsi="Arial" w:cs="Arial"/>
                <w:sz w:val="20"/>
                <w:szCs w:val="20"/>
              </w:rPr>
              <w:t>Radiation</w:t>
            </w:r>
          </w:p>
        </w:tc>
        <w:tc>
          <w:tcPr>
            <w:tcW w:w="3804" w:type="dxa"/>
          </w:tcPr>
          <w:p w14:paraId="3CE52D75" w14:textId="77777777" w:rsidR="00072BAD" w:rsidRPr="00072BAD" w:rsidRDefault="00072BAD" w:rsidP="006F054A">
            <w:pPr>
              <w:pStyle w:val="BodyText"/>
              <w:ind w:left="141"/>
              <w:rPr>
                <w:rFonts w:ascii="Arial" w:hAnsi="Arial" w:cs="Arial"/>
                <w:sz w:val="20"/>
                <w:szCs w:val="20"/>
              </w:rPr>
            </w:pPr>
            <w:r w:rsidRPr="00072BAD">
              <w:rPr>
                <w:rFonts w:ascii="Arial" w:hAnsi="Arial" w:cs="Arial"/>
                <w:sz w:val="20"/>
                <w:szCs w:val="20"/>
              </w:rPr>
              <w:t xml:space="preserve">Ultraviolet, welding arc flashes, </w:t>
            </w:r>
            <w:proofErr w:type="gramStart"/>
            <w:r w:rsidRPr="00072BAD">
              <w:rPr>
                <w:rFonts w:ascii="Arial" w:hAnsi="Arial" w:cs="Arial"/>
                <w:sz w:val="20"/>
                <w:szCs w:val="20"/>
              </w:rPr>
              <w:t>micro waves</w:t>
            </w:r>
            <w:proofErr w:type="gramEnd"/>
            <w:r w:rsidRPr="00072BAD">
              <w:rPr>
                <w:rFonts w:ascii="Arial" w:hAnsi="Arial" w:cs="Arial"/>
                <w:sz w:val="20"/>
                <w:szCs w:val="20"/>
              </w:rPr>
              <w:t xml:space="preserve"> and lasers</w:t>
            </w:r>
          </w:p>
        </w:tc>
        <w:tc>
          <w:tcPr>
            <w:tcW w:w="3663" w:type="dxa"/>
          </w:tcPr>
          <w:p w14:paraId="3F0DBD24" w14:textId="77777777" w:rsidR="00072BAD" w:rsidRPr="00072BAD" w:rsidRDefault="00072BAD" w:rsidP="006F054A">
            <w:pPr>
              <w:pStyle w:val="BodyText"/>
              <w:ind w:left="144"/>
              <w:rPr>
                <w:rFonts w:ascii="Arial" w:hAnsi="Arial" w:cs="Arial"/>
                <w:sz w:val="20"/>
                <w:szCs w:val="20"/>
              </w:rPr>
            </w:pPr>
            <w:r w:rsidRPr="00072BAD">
              <w:rPr>
                <w:rFonts w:ascii="Arial" w:hAnsi="Arial" w:cs="Arial"/>
                <w:sz w:val="20"/>
                <w:szCs w:val="20"/>
              </w:rPr>
              <w:t>Burns, cancer or blindness</w:t>
            </w:r>
          </w:p>
        </w:tc>
      </w:tr>
      <w:tr w:rsidR="00072BAD" w:rsidRPr="00072BAD" w14:paraId="4A0D4B3A" w14:textId="77777777" w:rsidTr="006F054A">
        <w:tc>
          <w:tcPr>
            <w:tcW w:w="1559" w:type="dxa"/>
          </w:tcPr>
          <w:p w14:paraId="502E8A58" w14:textId="77777777" w:rsidR="00072BAD" w:rsidRPr="00072BAD" w:rsidRDefault="00072BAD" w:rsidP="006F054A">
            <w:pPr>
              <w:pStyle w:val="BodyText"/>
              <w:ind w:left="142"/>
              <w:rPr>
                <w:rFonts w:ascii="Arial" w:hAnsi="Arial" w:cs="Arial"/>
                <w:sz w:val="20"/>
                <w:szCs w:val="20"/>
              </w:rPr>
            </w:pPr>
            <w:r w:rsidRPr="00072BAD">
              <w:rPr>
                <w:rFonts w:ascii="Arial" w:hAnsi="Arial" w:cs="Arial"/>
                <w:sz w:val="20"/>
                <w:szCs w:val="20"/>
              </w:rPr>
              <w:t>Biological</w:t>
            </w:r>
          </w:p>
        </w:tc>
        <w:tc>
          <w:tcPr>
            <w:tcW w:w="3804" w:type="dxa"/>
          </w:tcPr>
          <w:p w14:paraId="247E2930" w14:textId="77777777" w:rsidR="00072BAD" w:rsidRPr="00072BAD" w:rsidRDefault="00072BAD" w:rsidP="006F054A">
            <w:pPr>
              <w:pStyle w:val="BodyText"/>
              <w:ind w:left="141"/>
              <w:rPr>
                <w:rFonts w:ascii="Arial" w:hAnsi="Arial" w:cs="Arial"/>
                <w:sz w:val="20"/>
                <w:szCs w:val="20"/>
              </w:rPr>
            </w:pPr>
            <w:r w:rsidRPr="00072BAD">
              <w:rPr>
                <w:rFonts w:ascii="Arial" w:hAnsi="Arial" w:cs="Arial"/>
                <w:sz w:val="20"/>
                <w:szCs w:val="20"/>
              </w:rPr>
              <w:t>Micro-organisms</w:t>
            </w:r>
          </w:p>
        </w:tc>
        <w:tc>
          <w:tcPr>
            <w:tcW w:w="3663" w:type="dxa"/>
          </w:tcPr>
          <w:p w14:paraId="16FEDA66" w14:textId="77777777" w:rsidR="00072BAD" w:rsidRPr="00072BAD" w:rsidRDefault="00072BAD" w:rsidP="006F054A">
            <w:pPr>
              <w:pStyle w:val="BodyText"/>
              <w:ind w:left="144"/>
              <w:rPr>
                <w:rFonts w:ascii="Arial" w:hAnsi="Arial" w:cs="Arial"/>
                <w:sz w:val="20"/>
                <w:szCs w:val="20"/>
              </w:rPr>
            </w:pPr>
            <w:r w:rsidRPr="00072BAD">
              <w:rPr>
                <w:rFonts w:ascii="Arial" w:hAnsi="Arial" w:cs="Arial"/>
                <w:sz w:val="20"/>
                <w:szCs w:val="20"/>
              </w:rPr>
              <w:t>Hepatitis, legionnaires’ disease, Q fever, HIV/AIDS or allergies</w:t>
            </w:r>
          </w:p>
        </w:tc>
      </w:tr>
    </w:tbl>
    <w:p w14:paraId="0AA2442D" w14:textId="77777777" w:rsidR="00072BAD" w:rsidRPr="00072BAD" w:rsidRDefault="00072BAD" w:rsidP="00072BAD">
      <w:pPr>
        <w:spacing w:after="120" w:line="240" w:lineRule="auto"/>
        <w:ind w:left="34"/>
        <w:jc w:val="both"/>
        <w:rPr>
          <w:rFonts w:ascii="Arial" w:hAnsi="Arial" w:cs="Arial"/>
          <w:sz w:val="20"/>
          <w:szCs w:val="20"/>
        </w:rPr>
      </w:pPr>
      <w:r w:rsidRPr="00072BAD">
        <w:rPr>
          <w:rFonts w:ascii="Arial" w:hAnsi="Arial" w:cs="Arial"/>
          <w:b/>
          <w:bCs/>
          <w:sz w:val="20"/>
          <w:szCs w:val="20"/>
        </w:rPr>
        <w:t>Table 1:</w:t>
      </w:r>
      <w:r w:rsidRPr="00072BAD">
        <w:rPr>
          <w:rFonts w:ascii="Arial" w:hAnsi="Arial" w:cs="Arial"/>
          <w:sz w:val="20"/>
          <w:szCs w:val="20"/>
        </w:rPr>
        <w:t xml:space="preserve"> Example of Common Hazards excerpt from Qld COP How to Manage WHS Risks, 2021</w:t>
      </w:r>
    </w:p>
    <w:p w14:paraId="156A78C4" w14:textId="77777777" w:rsidR="00072BAD" w:rsidRPr="00072BAD" w:rsidRDefault="00072BAD" w:rsidP="00072BAD">
      <w:pPr>
        <w:spacing w:after="120" w:line="240" w:lineRule="auto"/>
        <w:ind w:left="34"/>
        <w:jc w:val="both"/>
        <w:rPr>
          <w:rFonts w:ascii="Arial" w:hAnsi="Arial" w:cs="Arial"/>
          <w:sz w:val="20"/>
          <w:szCs w:val="20"/>
        </w:rPr>
      </w:pPr>
    </w:p>
    <w:p w14:paraId="3F0EC3B8" w14:textId="77777777" w:rsidR="00072BAD" w:rsidRDefault="00072BAD" w:rsidP="00072BAD">
      <w:pPr>
        <w:pStyle w:val="ListParagraph"/>
        <w:spacing w:after="120"/>
        <w:jc w:val="both"/>
        <w:rPr>
          <w:rFonts w:ascii="Arial" w:hAnsi="Arial" w:cs="Arial"/>
          <w:b/>
          <w:sz w:val="20"/>
          <w:szCs w:val="20"/>
        </w:rPr>
      </w:pPr>
    </w:p>
    <w:p w14:paraId="71790D65" w14:textId="3F76CABE" w:rsidR="00721D10" w:rsidRDefault="00072BAD" w:rsidP="00072BAD">
      <w:pPr>
        <w:pStyle w:val="ListParagraph"/>
        <w:numPr>
          <w:ilvl w:val="0"/>
          <w:numId w:val="8"/>
        </w:numPr>
        <w:spacing w:after="120"/>
        <w:ind w:left="0" w:firstLine="0"/>
        <w:jc w:val="both"/>
        <w:rPr>
          <w:rFonts w:ascii="Arial" w:hAnsi="Arial" w:cs="Arial"/>
          <w:b/>
          <w:sz w:val="20"/>
          <w:szCs w:val="20"/>
        </w:rPr>
      </w:pPr>
      <w:r>
        <w:rPr>
          <w:rFonts w:ascii="Arial" w:hAnsi="Arial" w:cs="Arial"/>
          <w:b/>
          <w:sz w:val="20"/>
          <w:szCs w:val="20"/>
        </w:rPr>
        <w:t>Assess Risks</w:t>
      </w:r>
    </w:p>
    <w:p w14:paraId="6A818F12" w14:textId="77777777" w:rsidR="00072BAD" w:rsidRPr="00072BAD" w:rsidRDefault="00072BAD" w:rsidP="00072BAD">
      <w:pPr>
        <w:spacing w:after="120" w:line="240" w:lineRule="auto"/>
        <w:ind w:left="34"/>
        <w:jc w:val="both"/>
        <w:rPr>
          <w:rFonts w:ascii="Arial" w:hAnsi="Arial" w:cs="Arial"/>
          <w:sz w:val="20"/>
          <w:szCs w:val="20"/>
        </w:rPr>
      </w:pPr>
      <w:r w:rsidRPr="00072BAD">
        <w:rPr>
          <w:rFonts w:ascii="Arial" w:hAnsi="Arial" w:cs="Arial"/>
          <w:sz w:val="20"/>
          <w:szCs w:val="20"/>
        </w:rPr>
        <w:t>Once a hazard has been identified, the level of risk posed by the hazard needs to be considered.</w:t>
      </w:r>
    </w:p>
    <w:p w14:paraId="075A9C9B" w14:textId="77777777" w:rsidR="00072BAD" w:rsidRPr="00072BAD" w:rsidRDefault="00072BAD" w:rsidP="00072BAD">
      <w:pPr>
        <w:spacing w:after="120" w:line="240" w:lineRule="auto"/>
        <w:ind w:left="34"/>
        <w:jc w:val="both"/>
        <w:rPr>
          <w:rFonts w:ascii="Arial" w:hAnsi="Arial" w:cs="Arial"/>
          <w:sz w:val="20"/>
          <w:szCs w:val="20"/>
        </w:rPr>
      </w:pPr>
      <w:r w:rsidRPr="00072BAD">
        <w:rPr>
          <w:rFonts w:ascii="Arial" w:hAnsi="Arial" w:cs="Arial"/>
          <w:sz w:val="20"/>
          <w:szCs w:val="20"/>
        </w:rPr>
        <w:t>Think about What would be the worst possible consequences of an accident involving that hazard?</w:t>
      </w:r>
    </w:p>
    <w:p w14:paraId="55B57722" w14:textId="77777777" w:rsidR="00072BAD" w:rsidRDefault="00072BAD" w:rsidP="00072BAD">
      <w:pPr>
        <w:pStyle w:val="ListParagraph"/>
        <w:spacing w:after="120"/>
        <w:ind w:left="0"/>
        <w:jc w:val="both"/>
        <w:rPr>
          <w:rFonts w:ascii="Arial" w:hAnsi="Arial" w:cs="Arial"/>
          <w:b/>
          <w:sz w:val="20"/>
          <w:szCs w:val="20"/>
        </w:rPr>
      </w:pPr>
    </w:p>
    <w:p w14:paraId="7CE0F118" w14:textId="77777777" w:rsidR="00E804DE" w:rsidRDefault="00E804DE" w:rsidP="00072BAD">
      <w:pPr>
        <w:pStyle w:val="ListParagraph"/>
        <w:spacing w:after="120"/>
        <w:ind w:left="0"/>
        <w:jc w:val="both"/>
        <w:rPr>
          <w:rFonts w:ascii="Arial" w:hAnsi="Arial" w:cs="Arial"/>
          <w:b/>
          <w:sz w:val="20"/>
          <w:szCs w:val="20"/>
        </w:rPr>
      </w:pPr>
    </w:p>
    <w:p w14:paraId="4C03D1B4" w14:textId="029C9B57" w:rsidR="00721D10" w:rsidRDefault="00E804DE" w:rsidP="00E804DE">
      <w:pPr>
        <w:pStyle w:val="ListParagraph"/>
        <w:numPr>
          <w:ilvl w:val="0"/>
          <w:numId w:val="8"/>
        </w:numPr>
        <w:spacing w:after="120"/>
        <w:ind w:left="0" w:firstLine="0"/>
        <w:jc w:val="both"/>
        <w:rPr>
          <w:rFonts w:ascii="Arial" w:hAnsi="Arial" w:cs="Arial"/>
          <w:b/>
          <w:sz w:val="20"/>
          <w:szCs w:val="20"/>
        </w:rPr>
      </w:pPr>
      <w:r>
        <w:rPr>
          <w:rFonts w:ascii="Arial" w:hAnsi="Arial" w:cs="Arial"/>
          <w:b/>
          <w:sz w:val="20"/>
          <w:szCs w:val="20"/>
        </w:rPr>
        <w:lastRenderedPageBreak/>
        <w:t>Control Risks</w:t>
      </w:r>
    </w:p>
    <w:p w14:paraId="1904F048" w14:textId="77777777" w:rsidR="00E804DE" w:rsidRPr="00E804DE" w:rsidRDefault="00E804DE" w:rsidP="00E804DE">
      <w:pPr>
        <w:spacing w:after="120" w:line="240" w:lineRule="auto"/>
        <w:ind w:left="34"/>
        <w:jc w:val="both"/>
        <w:rPr>
          <w:rFonts w:ascii="Arial" w:hAnsi="Arial" w:cs="Arial"/>
          <w:sz w:val="20"/>
          <w:szCs w:val="20"/>
        </w:rPr>
      </w:pPr>
      <w:r w:rsidRPr="00E804DE">
        <w:rPr>
          <w:rFonts w:ascii="Arial" w:hAnsi="Arial" w:cs="Arial"/>
          <w:sz w:val="20"/>
          <w:szCs w:val="20"/>
        </w:rPr>
        <w:t xml:space="preserve">The aim of controlling risk is to avoid or reduce the severity of consequences, and/or reduce the likelihood of exposure to those consequences, thereby reducing a risk rating to As Low </w:t>
      </w:r>
      <w:proofErr w:type="gramStart"/>
      <w:r w:rsidRPr="00E804DE">
        <w:rPr>
          <w:rFonts w:ascii="Arial" w:hAnsi="Arial" w:cs="Arial"/>
          <w:sz w:val="20"/>
          <w:szCs w:val="20"/>
        </w:rPr>
        <w:t>As</w:t>
      </w:r>
      <w:proofErr w:type="gramEnd"/>
      <w:r w:rsidRPr="00E804DE">
        <w:rPr>
          <w:rFonts w:ascii="Arial" w:hAnsi="Arial" w:cs="Arial"/>
          <w:sz w:val="20"/>
          <w:szCs w:val="20"/>
        </w:rPr>
        <w:t xml:space="preserve"> Reasonably Practicable (ALARP). </w:t>
      </w:r>
    </w:p>
    <w:p w14:paraId="6D82CA8D" w14:textId="77777777" w:rsidR="00E804DE" w:rsidRPr="00E804DE" w:rsidRDefault="00E804DE" w:rsidP="00E804DE">
      <w:pPr>
        <w:spacing w:after="120" w:line="240" w:lineRule="auto"/>
        <w:ind w:left="34"/>
        <w:jc w:val="both"/>
        <w:rPr>
          <w:rFonts w:ascii="Arial" w:hAnsi="Arial" w:cs="Arial"/>
          <w:sz w:val="20"/>
          <w:szCs w:val="20"/>
        </w:rPr>
      </w:pPr>
      <w:r w:rsidRPr="00E804DE">
        <w:rPr>
          <w:rFonts w:ascii="Arial" w:hAnsi="Arial" w:cs="Arial"/>
          <w:sz w:val="20"/>
          <w:szCs w:val="20"/>
        </w:rPr>
        <w:t xml:space="preserve">For WHS, the Hierarchy of Control must be used to identify the effectiveness of a control measure in mitigating a risk to ALARP (residual risk controls). The preferred method is always to eliminate risk wherever possible. Risk Assessment needs to document that the hierarchy of controls has been </w:t>
      </w:r>
      <w:proofErr w:type="gramStart"/>
      <w:r w:rsidRPr="00E804DE">
        <w:rPr>
          <w:rFonts w:ascii="Arial" w:hAnsi="Arial" w:cs="Arial"/>
          <w:sz w:val="20"/>
          <w:szCs w:val="20"/>
        </w:rPr>
        <w:t>applied</w:t>
      </w:r>
      <w:proofErr w:type="gramEnd"/>
      <w:r w:rsidRPr="00E804DE">
        <w:rPr>
          <w:rFonts w:ascii="Arial" w:hAnsi="Arial" w:cs="Arial"/>
          <w:sz w:val="20"/>
          <w:szCs w:val="20"/>
        </w:rPr>
        <w:t xml:space="preserve"> and more effective options (e.g. elimination and substitution) considered, especially for </w:t>
      </w:r>
      <w:proofErr w:type="gramStart"/>
      <w:r w:rsidRPr="00E804DE">
        <w:rPr>
          <w:rFonts w:ascii="Arial" w:hAnsi="Arial" w:cs="Arial"/>
          <w:sz w:val="20"/>
          <w:szCs w:val="20"/>
        </w:rPr>
        <w:t>high risk</w:t>
      </w:r>
      <w:proofErr w:type="gramEnd"/>
      <w:r w:rsidRPr="00E804DE">
        <w:rPr>
          <w:rFonts w:ascii="Arial" w:hAnsi="Arial" w:cs="Arial"/>
          <w:sz w:val="20"/>
          <w:szCs w:val="20"/>
        </w:rPr>
        <w:t xml:space="preserve"> work.</w:t>
      </w:r>
    </w:p>
    <w:p w14:paraId="14EADE2B" w14:textId="77777777" w:rsidR="00E804DE" w:rsidRDefault="00E804DE" w:rsidP="00E804DE">
      <w:pPr>
        <w:pStyle w:val="ListParagraph"/>
        <w:spacing w:after="120"/>
        <w:ind w:left="0"/>
        <w:jc w:val="both"/>
        <w:rPr>
          <w:rFonts w:ascii="Arial" w:hAnsi="Arial" w:cs="Arial"/>
          <w:b/>
          <w:sz w:val="20"/>
          <w:szCs w:val="20"/>
        </w:rPr>
      </w:pPr>
    </w:p>
    <w:p w14:paraId="4990C387" w14:textId="4FC6AB6A" w:rsidR="00721D10" w:rsidRDefault="00E804DE" w:rsidP="00721D10">
      <w:pPr>
        <w:spacing w:after="120"/>
        <w:jc w:val="both"/>
        <w:rPr>
          <w:rFonts w:ascii="Arial" w:hAnsi="Arial" w:cs="Arial"/>
          <w:b/>
          <w:sz w:val="20"/>
          <w:szCs w:val="20"/>
        </w:rPr>
      </w:pPr>
      <w:r w:rsidRPr="0071262A">
        <w:rPr>
          <w:rFonts w:cs="Times New Roman"/>
          <w:noProof/>
          <w:lang w:eastAsia="en-AU"/>
        </w:rPr>
        <w:drawing>
          <wp:anchor distT="0" distB="0" distL="114300" distR="114300" simplePos="0" relativeHeight="251659264" behindDoc="1" locked="0" layoutInCell="1" allowOverlap="1" wp14:anchorId="13AADF19" wp14:editId="4693B6A2">
            <wp:simplePos x="0" y="0"/>
            <wp:positionH relativeFrom="margin">
              <wp:posOffset>0</wp:posOffset>
            </wp:positionH>
            <wp:positionV relativeFrom="paragraph">
              <wp:posOffset>228600</wp:posOffset>
            </wp:positionV>
            <wp:extent cx="3257550" cy="4346575"/>
            <wp:effectExtent l="0" t="0" r="0" b="0"/>
            <wp:wrapTight wrapText="bothSides">
              <wp:wrapPolygon edited="0">
                <wp:start x="0" y="0"/>
                <wp:lineTo x="0" y="21490"/>
                <wp:lineTo x="21474" y="21490"/>
                <wp:lineTo x="21474" y="0"/>
                <wp:lineTo x="0" y="0"/>
              </wp:wrapPolygon>
            </wp:wrapTight>
            <wp:docPr id="6" name="Picture 6" descr="A diagram of a safety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a safety process&#10;&#10;AI-generated content may be incorrect."/>
                    <pic:cNvPicPr>
                      <a:picLocks noChangeAspect="1" noChangeArrowheads="1"/>
                    </pic:cNvPicPr>
                  </pic:nvPicPr>
                  <pic:blipFill rotWithShape="1">
                    <a:blip r:embed="rId10">
                      <a:extLst>
                        <a:ext uri="{28A0092B-C50C-407E-A947-70E740481C1C}">
                          <a14:useLocalDpi xmlns:a14="http://schemas.microsoft.com/office/drawing/2010/main" val="0"/>
                        </a:ext>
                      </a:extLst>
                    </a:blip>
                    <a:srcRect l="31616" r="-1"/>
                    <a:stretch/>
                  </pic:blipFill>
                  <pic:spPr bwMode="auto">
                    <a:xfrm>
                      <a:off x="0" y="0"/>
                      <a:ext cx="3260757" cy="43514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Times New Roman"/>
          <w:noProof/>
          <w:lang w:eastAsia="en-AU"/>
        </w:rPr>
        <mc:AlternateContent>
          <mc:Choice Requires="wps">
            <w:drawing>
              <wp:anchor distT="0" distB="0" distL="114300" distR="114300" simplePos="0" relativeHeight="251660288" behindDoc="1" locked="0" layoutInCell="1" allowOverlap="1" wp14:anchorId="59132949" wp14:editId="2BD22F42">
                <wp:simplePos x="0" y="0"/>
                <wp:positionH relativeFrom="margin">
                  <wp:posOffset>3629025</wp:posOffset>
                </wp:positionH>
                <wp:positionV relativeFrom="paragraph">
                  <wp:posOffset>531495</wp:posOffset>
                </wp:positionV>
                <wp:extent cx="1252220" cy="3886200"/>
                <wp:effectExtent l="19050" t="0" r="43180" b="38100"/>
                <wp:wrapTight wrapText="bothSides">
                  <wp:wrapPolygon edited="0">
                    <wp:start x="4600" y="0"/>
                    <wp:lineTo x="4600" y="16941"/>
                    <wp:lineTo x="-329" y="18106"/>
                    <wp:lineTo x="-329" y="18318"/>
                    <wp:lineTo x="9858" y="21706"/>
                    <wp:lineTo x="11830" y="21706"/>
                    <wp:lineTo x="22016" y="18318"/>
                    <wp:lineTo x="21359" y="18000"/>
                    <wp:lineTo x="17087" y="16941"/>
                    <wp:lineTo x="17087" y="0"/>
                    <wp:lineTo x="4600" y="0"/>
                  </wp:wrapPolygon>
                </wp:wrapTight>
                <wp:docPr id="176791602" name="Down Arrow 13"/>
                <wp:cNvGraphicFramePr/>
                <a:graphic xmlns:a="http://schemas.openxmlformats.org/drawingml/2006/main">
                  <a:graphicData uri="http://schemas.microsoft.com/office/word/2010/wordprocessingShape">
                    <wps:wsp>
                      <wps:cNvSpPr/>
                      <wps:spPr>
                        <a:xfrm>
                          <a:off x="0" y="0"/>
                          <a:ext cx="1252220" cy="3886200"/>
                        </a:xfrm>
                        <a:prstGeom prst="downArrow">
                          <a:avLst/>
                        </a:prstGeom>
                        <a:solidFill>
                          <a:srgbClr val="3763AE"/>
                        </a:solidFill>
                        <a:ln w="12700" cap="flat" cmpd="sng" algn="ctr">
                          <a:solidFill>
                            <a:srgbClr val="3763AE"/>
                          </a:solidFill>
                          <a:prstDash val="solid"/>
                          <a:miter lim="800000"/>
                        </a:ln>
                        <a:effectLst/>
                      </wps:spPr>
                      <wps:txbx>
                        <w:txbxContent>
                          <w:p w14:paraId="268DDCAF" w14:textId="77777777" w:rsidR="00E804DE" w:rsidRPr="00E804DE" w:rsidRDefault="00E804DE" w:rsidP="00E804DE">
                            <w:pPr>
                              <w:jc w:val="center"/>
                              <w:rPr>
                                <w:bCs/>
                                <w:color w:val="FFFFFF" w:themeColor="background1"/>
                                <w:sz w:val="12"/>
                                <w:szCs w:val="12"/>
                              </w:rPr>
                            </w:pPr>
                            <w:r w:rsidRPr="00E804DE">
                              <w:rPr>
                                <w:bCs/>
                                <w:color w:val="FFFFFF" w:themeColor="background1"/>
                                <w:sz w:val="12"/>
                                <w:szCs w:val="12"/>
                              </w:rPr>
                              <w:t>MOST EFFECTIVE</w:t>
                            </w:r>
                          </w:p>
                          <w:p w14:paraId="2B57E903" w14:textId="77777777" w:rsidR="00E804DE" w:rsidRPr="00C778CA" w:rsidRDefault="00E804DE" w:rsidP="00E804DE">
                            <w:pPr>
                              <w:jc w:val="center"/>
                              <w:rPr>
                                <w:bCs/>
                                <w:sz w:val="12"/>
                                <w:szCs w:val="12"/>
                              </w:rPr>
                            </w:pPr>
                          </w:p>
                          <w:p w14:paraId="6692DDD9" w14:textId="77777777" w:rsidR="00E804DE" w:rsidRPr="00C778CA" w:rsidRDefault="00E804DE" w:rsidP="00E804DE">
                            <w:pPr>
                              <w:jc w:val="center"/>
                              <w:rPr>
                                <w:bCs/>
                                <w:sz w:val="12"/>
                                <w:szCs w:val="12"/>
                              </w:rPr>
                            </w:pPr>
                          </w:p>
                          <w:p w14:paraId="2B55ABCB" w14:textId="77777777" w:rsidR="00E804DE" w:rsidRPr="00C778CA" w:rsidRDefault="00E804DE" w:rsidP="00E804DE">
                            <w:pPr>
                              <w:jc w:val="center"/>
                              <w:rPr>
                                <w:bCs/>
                                <w:sz w:val="12"/>
                                <w:szCs w:val="12"/>
                              </w:rPr>
                            </w:pPr>
                          </w:p>
                          <w:p w14:paraId="10AC5C0C" w14:textId="77777777" w:rsidR="00E804DE" w:rsidRPr="00C778CA" w:rsidRDefault="00E804DE" w:rsidP="00E804DE">
                            <w:pPr>
                              <w:jc w:val="center"/>
                              <w:rPr>
                                <w:bCs/>
                                <w:sz w:val="12"/>
                                <w:szCs w:val="12"/>
                              </w:rPr>
                            </w:pPr>
                          </w:p>
                          <w:p w14:paraId="3F53EEE8" w14:textId="77777777" w:rsidR="00E804DE" w:rsidRPr="00E804DE" w:rsidRDefault="00E804DE" w:rsidP="00E804DE">
                            <w:pPr>
                              <w:jc w:val="center"/>
                              <w:rPr>
                                <w:bCs/>
                                <w:color w:val="FFFFFF" w:themeColor="background1"/>
                                <w:sz w:val="12"/>
                                <w:szCs w:val="12"/>
                              </w:rPr>
                            </w:pPr>
                          </w:p>
                          <w:p w14:paraId="12011D1D" w14:textId="77777777" w:rsidR="00E804DE" w:rsidRPr="00E804DE" w:rsidRDefault="00E804DE" w:rsidP="00E804DE">
                            <w:pPr>
                              <w:jc w:val="center"/>
                              <w:rPr>
                                <w:bCs/>
                                <w:color w:val="FFFFFF" w:themeColor="background1"/>
                                <w:sz w:val="12"/>
                                <w:szCs w:val="12"/>
                              </w:rPr>
                            </w:pPr>
                            <w:r w:rsidRPr="00E804DE">
                              <w:rPr>
                                <w:bCs/>
                                <w:color w:val="FFFFFF" w:themeColor="background1"/>
                                <w:sz w:val="12"/>
                                <w:szCs w:val="12"/>
                              </w:rPr>
                              <w:t>LEAST EFFECTIVE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13294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3" o:spid="_x0000_s1026" type="#_x0000_t67" style="position:absolute;left:0;text-align:left;margin-left:285.75pt;margin-top:41.85pt;width:98.6pt;height:30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R51XgIAANwEAAAOAAAAZHJzL2Uyb0RvYy54bWysVNtuGyEQfa/Uf0C8N2s7N9fKOrKSpqoU&#10;JZaSKs+YBS8SMHTA3k2/vgO7ubYPVVU/4IEZ5nI4Z8/Oe2fZXmE04Gs+PZhwpryExvhtzb/fX32a&#10;cxaT8I2w4FXNH1Xk58uPH866sFAzaME2Chkl8XHRhZq3KYVFVUXZKifiAQTlyakBnUi0xW3VoOgo&#10;u7PVbDI5qTrAJiBIFSOdXg5Oviz5tVYy3WodVWK25tRbKiuWdZPXankmFlsUoTVybEP8QxdOGE9F&#10;n1NdiiTYDs1vqZyRCBF0OpDgKtDaSFVmoGmmk3fT3LUiqDILgRPDM0zx/6WVN/u7sEaCoQtxEcnM&#10;U/QaXf6n/lhfwHp8Bkv1iUk6nM6OZ7MZYSrJdzifn9BzZDirl+sBY/qqwLFs1LyBzq8QoStIif11&#10;TEP8U1wuGcGa5spYWza43VxYZHtBz3d4enK4+jKWeBNmPetyQ6fUAZOCaKStSGS60NQ8+i1nwm6J&#10;nzJhqf3mdvy7IrnJSxHboZmSYWCPM4kobI2r+XySf2OL1ucRVCHhOOoLxtlK/aYfgd9A87hGhjAQ&#10;NAZ5ZajetYhpLZAYSYORytItLdoCTQujxVkL+PNP5zmeiEJezjpiOCHxYydQcWa/eaLQ5+nRUZZE&#10;2Rwdn+a3xNeezWuP37kLoFeYkp6DLGaOT/bJ1AjugcS4ylXJJbyk2gPm4+YiDcojOUu1WpUwkkEQ&#10;6drfBZmTZ8gy0vf9g8AwEicR527gSQ1i8Y46Q2y+6WG1S6BN4VWGeMCVSJk3JKFCz1HuWaOv9yXq&#10;5aO0/AUAAP//AwBQSwMEFAAGAAgAAAAhAJp4/GngAAAACgEAAA8AAABkcnMvZG93bnJldi54bWxM&#10;j8tOwzAQRfdI/IM1SOyoU8iLEKeqEGyQqCD0A9x4mkTE4yh22vTvGVawm9Ec3Tm33Cx2ECecfO9I&#10;wXoVgUBqnOmpVbD/er3LQfigyejBESq4oIdNdX1V6sK4M33iqQ6t4BDyhVbQhTAWUvqmQ6v9yo1I&#10;fDu6yerA69RKM+kzh9tB3kdRKq3uiT90esTnDpvverYKXj5cb+p41+yW/Vt33M7xRb7HSt3eLNsn&#10;EAGX8AfDrz6rQ8VOBzeT8WJQkGTrhFEF+UMGgoEszXk4KEgfkwxkVcr/FaofAAAA//8DAFBLAQIt&#10;ABQABgAIAAAAIQC2gziS/gAAAOEBAAATAAAAAAAAAAAAAAAAAAAAAABbQ29udGVudF9UeXBlc10u&#10;eG1sUEsBAi0AFAAGAAgAAAAhADj9If/WAAAAlAEAAAsAAAAAAAAAAAAAAAAALwEAAF9yZWxzLy5y&#10;ZWxzUEsBAi0AFAAGAAgAAAAhAOsZHnVeAgAA3AQAAA4AAAAAAAAAAAAAAAAALgIAAGRycy9lMm9E&#10;b2MueG1sUEsBAi0AFAAGAAgAAAAhAJp4/GngAAAACgEAAA8AAAAAAAAAAAAAAAAAuAQAAGRycy9k&#10;b3ducmV2LnhtbFBLBQYAAAAABAAEAPMAAADFBQAAAAA=&#10;" adj="18120" fillcolor="#3763ae" strokecolor="#3763ae" strokeweight="1pt">
                <v:textbox>
                  <w:txbxContent>
                    <w:p w14:paraId="268DDCAF" w14:textId="77777777" w:rsidR="00E804DE" w:rsidRPr="00E804DE" w:rsidRDefault="00E804DE" w:rsidP="00E804DE">
                      <w:pPr>
                        <w:jc w:val="center"/>
                        <w:rPr>
                          <w:bCs/>
                          <w:color w:val="FFFFFF" w:themeColor="background1"/>
                          <w:sz w:val="12"/>
                          <w:szCs w:val="12"/>
                        </w:rPr>
                      </w:pPr>
                      <w:r w:rsidRPr="00E804DE">
                        <w:rPr>
                          <w:bCs/>
                          <w:color w:val="FFFFFF" w:themeColor="background1"/>
                          <w:sz w:val="12"/>
                          <w:szCs w:val="12"/>
                        </w:rPr>
                        <w:t>MOST EFFECTIVE</w:t>
                      </w:r>
                    </w:p>
                    <w:p w14:paraId="2B57E903" w14:textId="77777777" w:rsidR="00E804DE" w:rsidRPr="00C778CA" w:rsidRDefault="00E804DE" w:rsidP="00E804DE">
                      <w:pPr>
                        <w:jc w:val="center"/>
                        <w:rPr>
                          <w:bCs/>
                          <w:sz w:val="12"/>
                          <w:szCs w:val="12"/>
                        </w:rPr>
                      </w:pPr>
                    </w:p>
                    <w:p w14:paraId="6692DDD9" w14:textId="77777777" w:rsidR="00E804DE" w:rsidRPr="00C778CA" w:rsidRDefault="00E804DE" w:rsidP="00E804DE">
                      <w:pPr>
                        <w:jc w:val="center"/>
                        <w:rPr>
                          <w:bCs/>
                          <w:sz w:val="12"/>
                          <w:szCs w:val="12"/>
                        </w:rPr>
                      </w:pPr>
                    </w:p>
                    <w:p w14:paraId="2B55ABCB" w14:textId="77777777" w:rsidR="00E804DE" w:rsidRPr="00C778CA" w:rsidRDefault="00E804DE" w:rsidP="00E804DE">
                      <w:pPr>
                        <w:jc w:val="center"/>
                        <w:rPr>
                          <w:bCs/>
                          <w:sz w:val="12"/>
                          <w:szCs w:val="12"/>
                        </w:rPr>
                      </w:pPr>
                    </w:p>
                    <w:p w14:paraId="10AC5C0C" w14:textId="77777777" w:rsidR="00E804DE" w:rsidRPr="00C778CA" w:rsidRDefault="00E804DE" w:rsidP="00E804DE">
                      <w:pPr>
                        <w:jc w:val="center"/>
                        <w:rPr>
                          <w:bCs/>
                          <w:sz w:val="12"/>
                          <w:szCs w:val="12"/>
                        </w:rPr>
                      </w:pPr>
                    </w:p>
                    <w:p w14:paraId="3F53EEE8" w14:textId="77777777" w:rsidR="00E804DE" w:rsidRPr="00E804DE" w:rsidRDefault="00E804DE" w:rsidP="00E804DE">
                      <w:pPr>
                        <w:jc w:val="center"/>
                        <w:rPr>
                          <w:bCs/>
                          <w:color w:val="FFFFFF" w:themeColor="background1"/>
                          <w:sz w:val="12"/>
                          <w:szCs w:val="12"/>
                        </w:rPr>
                      </w:pPr>
                    </w:p>
                    <w:p w14:paraId="12011D1D" w14:textId="77777777" w:rsidR="00E804DE" w:rsidRPr="00E804DE" w:rsidRDefault="00E804DE" w:rsidP="00E804DE">
                      <w:pPr>
                        <w:jc w:val="center"/>
                        <w:rPr>
                          <w:bCs/>
                          <w:color w:val="FFFFFF" w:themeColor="background1"/>
                          <w:sz w:val="12"/>
                          <w:szCs w:val="12"/>
                        </w:rPr>
                      </w:pPr>
                      <w:r w:rsidRPr="00E804DE">
                        <w:rPr>
                          <w:bCs/>
                          <w:color w:val="FFFFFF" w:themeColor="background1"/>
                          <w:sz w:val="12"/>
                          <w:szCs w:val="12"/>
                        </w:rPr>
                        <w:t>LEAST EFFECTIVE</w:t>
                      </w:r>
                    </w:p>
                  </w:txbxContent>
                </v:textbox>
                <w10:wrap type="tight" anchorx="margin"/>
              </v:shape>
            </w:pict>
          </mc:Fallback>
        </mc:AlternateContent>
      </w:r>
    </w:p>
    <w:p w14:paraId="1DCBA8B0" w14:textId="77777777" w:rsidR="00E804DE" w:rsidRDefault="00E804DE" w:rsidP="00721D10">
      <w:pPr>
        <w:spacing w:after="120"/>
        <w:jc w:val="both"/>
        <w:rPr>
          <w:rFonts w:ascii="Arial" w:hAnsi="Arial" w:cs="Arial"/>
          <w:b/>
          <w:sz w:val="20"/>
          <w:szCs w:val="20"/>
        </w:rPr>
      </w:pPr>
    </w:p>
    <w:p w14:paraId="5D883DBF" w14:textId="77777777" w:rsidR="00E804DE" w:rsidRDefault="00E804DE" w:rsidP="00721D10">
      <w:pPr>
        <w:spacing w:after="120"/>
        <w:jc w:val="both"/>
        <w:rPr>
          <w:rFonts w:ascii="Arial" w:hAnsi="Arial" w:cs="Arial"/>
          <w:b/>
          <w:sz w:val="20"/>
          <w:szCs w:val="20"/>
        </w:rPr>
      </w:pPr>
    </w:p>
    <w:p w14:paraId="2BDABD30" w14:textId="77777777" w:rsidR="00E804DE" w:rsidRDefault="00E804DE" w:rsidP="00721D10">
      <w:pPr>
        <w:spacing w:after="120"/>
        <w:jc w:val="both"/>
        <w:rPr>
          <w:rFonts w:ascii="Arial" w:hAnsi="Arial" w:cs="Arial"/>
          <w:b/>
          <w:sz w:val="20"/>
          <w:szCs w:val="20"/>
        </w:rPr>
      </w:pPr>
    </w:p>
    <w:p w14:paraId="59012835" w14:textId="77777777" w:rsidR="00E804DE" w:rsidRDefault="00E804DE" w:rsidP="00721D10">
      <w:pPr>
        <w:spacing w:after="120"/>
        <w:jc w:val="both"/>
        <w:rPr>
          <w:rFonts w:ascii="Arial" w:hAnsi="Arial" w:cs="Arial"/>
          <w:b/>
          <w:sz w:val="20"/>
          <w:szCs w:val="20"/>
        </w:rPr>
      </w:pPr>
    </w:p>
    <w:p w14:paraId="1D898D57" w14:textId="77777777" w:rsidR="00E804DE" w:rsidRDefault="00E804DE" w:rsidP="00721D10">
      <w:pPr>
        <w:spacing w:after="120"/>
        <w:jc w:val="both"/>
        <w:rPr>
          <w:rFonts w:ascii="Arial" w:hAnsi="Arial" w:cs="Arial"/>
          <w:b/>
          <w:sz w:val="20"/>
          <w:szCs w:val="20"/>
        </w:rPr>
      </w:pPr>
    </w:p>
    <w:p w14:paraId="35EC7CAC" w14:textId="77777777" w:rsidR="00E804DE" w:rsidRDefault="00E804DE" w:rsidP="00721D10">
      <w:pPr>
        <w:spacing w:after="120"/>
        <w:jc w:val="both"/>
        <w:rPr>
          <w:rFonts w:ascii="Arial" w:hAnsi="Arial" w:cs="Arial"/>
          <w:b/>
          <w:sz w:val="20"/>
          <w:szCs w:val="20"/>
        </w:rPr>
      </w:pPr>
    </w:p>
    <w:p w14:paraId="26BE9674" w14:textId="77777777" w:rsidR="00E804DE" w:rsidRDefault="00E804DE" w:rsidP="00721D10">
      <w:pPr>
        <w:spacing w:after="120"/>
        <w:jc w:val="both"/>
        <w:rPr>
          <w:rFonts w:ascii="Arial" w:hAnsi="Arial" w:cs="Arial"/>
          <w:b/>
          <w:sz w:val="20"/>
          <w:szCs w:val="20"/>
        </w:rPr>
      </w:pPr>
    </w:p>
    <w:p w14:paraId="7B8B4CC7" w14:textId="77777777" w:rsidR="00E804DE" w:rsidRDefault="00E804DE" w:rsidP="00721D10">
      <w:pPr>
        <w:spacing w:after="120"/>
        <w:jc w:val="both"/>
        <w:rPr>
          <w:rFonts w:ascii="Arial" w:hAnsi="Arial" w:cs="Arial"/>
          <w:b/>
          <w:sz w:val="20"/>
          <w:szCs w:val="20"/>
        </w:rPr>
      </w:pPr>
    </w:p>
    <w:p w14:paraId="5CE53775" w14:textId="77777777" w:rsidR="00E804DE" w:rsidRDefault="00E804DE" w:rsidP="00721D10">
      <w:pPr>
        <w:spacing w:after="120"/>
        <w:jc w:val="both"/>
        <w:rPr>
          <w:rFonts w:ascii="Arial" w:hAnsi="Arial" w:cs="Arial"/>
          <w:b/>
          <w:sz w:val="20"/>
          <w:szCs w:val="20"/>
        </w:rPr>
      </w:pPr>
    </w:p>
    <w:p w14:paraId="2A7F27ED" w14:textId="77777777" w:rsidR="00E804DE" w:rsidRDefault="00E804DE" w:rsidP="00721D10">
      <w:pPr>
        <w:spacing w:after="120"/>
        <w:jc w:val="both"/>
        <w:rPr>
          <w:rFonts w:ascii="Arial" w:hAnsi="Arial" w:cs="Arial"/>
          <w:b/>
          <w:sz w:val="20"/>
          <w:szCs w:val="20"/>
        </w:rPr>
      </w:pPr>
    </w:p>
    <w:p w14:paraId="7EA76293" w14:textId="77777777" w:rsidR="00E804DE" w:rsidRDefault="00E804DE" w:rsidP="00721D10">
      <w:pPr>
        <w:spacing w:after="120"/>
        <w:jc w:val="both"/>
        <w:rPr>
          <w:rFonts w:ascii="Arial" w:hAnsi="Arial" w:cs="Arial"/>
          <w:b/>
          <w:sz w:val="20"/>
          <w:szCs w:val="20"/>
        </w:rPr>
      </w:pPr>
    </w:p>
    <w:p w14:paraId="4AFE5C74" w14:textId="77777777" w:rsidR="00E804DE" w:rsidRDefault="00E804DE" w:rsidP="00721D10">
      <w:pPr>
        <w:spacing w:after="120"/>
        <w:jc w:val="both"/>
        <w:rPr>
          <w:rFonts w:ascii="Arial" w:hAnsi="Arial" w:cs="Arial"/>
          <w:b/>
          <w:sz w:val="20"/>
          <w:szCs w:val="20"/>
        </w:rPr>
      </w:pPr>
    </w:p>
    <w:p w14:paraId="4335C6F9" w14:textId="77777777" w:rsidR="00E804DE" w:rsidRDefault="00E804DE" w:rsidP="00721D10">
      <w:pPr>
        <w:spacing w:after="120"/>
        <w:jc w:val="both"/>
        <w:rPr>
          <w:rFonts w:ascii="Arial" w:hAnsi="Arial" w:cs="Arial"/>
          <w:b/>
          <w:sz w:val="20"/>
          <w:szCs w:val="20"/>
        </w:rPr>
      </w:pPr>
    </w:p>
    <w:p w14:paraId="22B4591C" w14:textId="77777777" w:rsidR="00E804DE" w:rsidRDefault="00E804DE" w:rsidP="00721D10">
      <w:pPr>
        <w:spacing w:after="120"/>
        <w:jc w:val="both"/>
        <w:rPr>
          <w:rFonts w:ascii="Arial" w:hAnsi="Arial" w:cs="Arial"/>
          <w:b/>
          <w:sz w:val="20"/>
          <w:szCs w:val="20"/>
        </w:rPr>
      </w:pPr>
    </w:p>
    <w:p w14:paraId="3FE90038" w14:textId="77777777" w:rsidR="00E804DE" w:rsidRDefault="00E804DE" w:rsidP="00721D10">
      <w:pPr>
        <w:spacing w:after="120"/>
        <w:jc w:val="both"/>
        <w:rPr>
          <w:rFonts w:ascii="Arial" w:hAnsi="Arial" w:cs="Arial"/>
          <w:b/>
          <w:sz w:val="20"/>
          <w:szCs w:val="20"/>
        </w:rPr>
      </w:pPr>
    </w:p>
    <w:p w14:paraId="4A2FF6EC" w14:textId="77777777" w:rsidR="00E804DE" w:rsidRDefault="00E804DE" w:rsidP="00721D10">
      <w:pPr>
        <w:spacing w:after="120"/>
        <w:jc w:val="both"/>
        <w:rPr>
          <w:rFonts w:ascii="Arial" w:hAnsi="Arial" w:cs="Arial"/>
          <w:b/>
          <w:sz w:val="20"/>
          <w:szCs w:val="20"/>
        </w:rPr>
      </w:pPr>
    </w:p>
    <w:p w14:paraId="54A14AE3" w14:textId="77777777" w:rsidR="00E804DE" w:rsidRDefault="00E804DE" w:rsidP="00721D10">
      <w:pPr>
        <w:spacing w:after="120"/>
        <w:jc w:val="both"/>
        <w:rPr>
          <w:rFonts w:ascii="Arial" w:hAnsi="Arial" w:cs="Arial"/>
          <w:b/>
          <w:sz w:val="20"/>
          <w:szCs w:val="20"/>
        </w:rPr>
      </w:pPr>
    </w:p>
    <w:p w14:paraId="2C13451D" w14:textId="77777777" w:rsidR="00E804DE" w:rsidRDefault="00E804DE" w:rsidP="00721D10">
      <w:pPr>
        <w:spacing w:after="120"/>
        <w:jc w:val="both"/>
        <w:rPr>
          <w:rFonts w:ascii="Arial" w:hAnsi="Arial" w:cs="Arial"/>
          <w:b/>
          <w:sz w:val="20"/>
          <w:szCs w:val="20"/>
        </w:rPr>
      </w:pPr>
    </w:p>
    <w:p w14:paraId="4B5A6842" w14:textId="77777777" w:rsidR="00E804DE" w:rsidRDefault="00E804DE" w:rsidP="00721D10">
      <w:pPr>
        <w:spacing w:after="120"/>
        <w:jc w:val="both"/>
        <w:rPr>
          <w:rFonts w:ascii="Arial" w:hAnsi="Arial" w:cs="Arial"/>
          <w:b/>
          <w:sz w:val="20"/>
          <w:szCs w:val="20"/>
        </w:rPr>
      </w:pPr>
    </w:p>
    <w:p w14:paraId="7731D917" w14:textId="77777777" w:rsidR="00E804DE" w:rsidRPr="00E804DE" w:rsidRDefault="00E804DE" w:rsidP="00E804DE">
      <w:pPr>
        <w:spacing w:after="120" w:line="240" w:lineRule="auto"/>
        <w:ind w:left="34"/>
        <w:jc w:val="both"/>
        <w:rPr>
          <w:rFonts w:ascii="Arial" w:hAnsi="Arial" w:cs="Arial"/>
          <w:sz w:val="20"/>
          <w:szCs w:val="20"/>
        </w:rPr>
      </w:pPr>
      <w:r w:rsidRPr="00E804DE">
        <w:rPr>
          <w:rFonts w:ascii="Arial" w:hAnsi="Arial" w:cs="Arial"/>
          <w:sz w:val="20"/>
          <w:szCs w:val="20"/>
        </w:rPr>
        <w:t>Ask, can the hazard be eliminated? Can the task be modified to make it safer?</w:t>
      </w:r>
    </w:p>
    <w:p w14:paraId="4E624469" w14:textId="77777777" w:rsidR="00E804DE" w:rsidRPr="00E804DE" w:rsidRDefault="00E804DE" w:rsidP="00E804DE">
      <w:pPr>
        <w:spacing w:after="120" w:line="240" w:lineRule="auto"/>
        <w:ind w:left="34"/>
        <w:jc w:val="both"/>
        <w:rPr>
          <w:rFonts w:ascii="Arial" w:hAnsi="Arial" w:cs="Arial"/>
          <w:sz w:val="20"/>
          <w:szCs w:val="20"/>
        </w:rPr>
      </w:pPr>
      <w:r w:rsidRPr="00E804DE">
        <w:rPr>
          <w:rFonts w:ascii="Arial" w:hAnsi="Arial" w:cs="Arial"/>
          <w:sz w:val="20"/>
          <w:szCs w:val="20"/>
        </w:rPr>
        <w:t xml:space="preserve">If it </w:t>
      </w:r>
      <w:proofErr w:type="spellStart"/>
      <w:r w:rsidRPr="00E804DE">
        <w:rPr>
          <w:rFonts w:ascii="Arial" w:hAnsi="Arial" w:cs="Arial"/>
          <w:sz w:val="20"/>
          <w:szCs w:val="20"/>
        </w:rPr>
        <w:t>can not</w:t>
      </w:r>
      <w:proofErr w:type="spellEnd"/>
      <w:r w:rsidRPr="00E804DE">
        <w:rPr>
          <w:rFonts w:ascii="Arial" w:hAnsi="Arial" w:cs="Arial"/>
          <w:sz w:val="20"/>
          <w:szCs w:val="20"/>
        </w:rPr>
        <w:t xml:space="preserve"> be eliminated or substituted, can engineering controls be implemented or additional information and training provided to help your workers understanding of the hazard?</w:t>
      </w:r>
    </w:p>
    <w:p w14:paraId="2AE75021" w14:textId="77777777" w:rsidR="00E804DE" w:rsidRPr="00E804DE" w:rsidRDefault="00E804DE" w:rsidP="00E804DE">
      <w:pPr>
        <w:spacing w:after="120" w:line="240" w:lineRule="auto"/>
        <w:ind w:left="34"/>
        <w:jc w:val="both"/>
        <w:rPr>
          <w:rFonts w:ascii="Arial" w:hAnsi="Arial" w:cs="Arial"/>
          <w:sz w:val="20"/>
          <w:szCs w:val="20"/>
        </w:rPr>
      </w:pPr>
      <w:r w:rsidRPr="00E804DE">
        <w:rPr>
          <w:rFonts w:ascii="Arial" w:hAnsi="Arial" w:cs="Arial"/>
          <w:sz w:val="20"/>
          <w:szCs w:val="20"/>
        </w:rPr>
        <w:t>Can additional PPE or alternative PPE be used by workers?</w:t>
      </w:r>
    </w:p>
    <w:p w14:paraId="06F9CF9E" w14:textId="77777777" w:rsidR="00E804DE" w:rsidRPr="00E804DE" w:rsidRDefault="00E804DE" w:rsidP="00E804DE">
      <w:pPr>
        <w:spacing w:after="120" w:line="240" w:lineRule="auto"/>
        <w:ind w:left="34"/>
        <w:jc w:val="both"/>
        <w:rPr>
          <w:rFonts w:ascii="Arial" w:hAnsi="Arial" w:cs="Arial"/>
          <w:sz w:val="20"/>
          <w:szCs w:val="20"/>
        </w:rPr>
      </w:pPr>
      <w:r w:rsidRPr="00E804DE">
        <w:rPr>
          <w:rFonts w:ascii="Arial" w:hAnsi="Arial" w:cs="Arial"/>
          <w:sz w:val="20"/>
          <w:szCs w:val="20"/>
        </w:rPr>
        <w:t>Multiple layers of controls should be considered and implemented to reduce the risk.</w:t>
      </w:r>
    </w:p>
    <w:p w14:paraId="524EFF76" w14:textId="77777777" w:rsidR="00E804DE" w:rsidRDefault="00E804DE" w:rsidP="00721D10">
      <w:pPr>
        <w:spacing w:after="120"/>
        <w:jc w:val="both"/>
        <w:rPr>
          <w:rFonts w:ascii="Arial" w:hAnsi="Arial" w:cs="Arial"/>
          <w:b/>
          <w:sz w:val="20"/>
          <w:szCs w:val="20"/>
        </w:rPr>
      </w:pPr>
    </w:p>
    <w:p w14:paraId="3DB5176C" w14:textId="77777777" w:rsidR="009B02FF" w:rsidRDefault="009B02FF" w:rsidP="00721D10">
      <w:pPr>
        <w:spacing w:after="120"/>
        <w:jc w:val="both"/>
        <w:rPr>
          <w:rFonts w:ascii="Arial" w:hAnsi="Arial" w:cs="Arial"/>
          <w:b/>
          <w:sz w:val="20"/>
          <w:szCs w:val="20"/>
        </w:rPr>
      </w:pPr>
    </w:p>
    <w:p w14:paraId="1152C7A1" w14:textId="77777777" w:rsidR="009B02FF" w:rsidRDefault="009B02FF" w:rsidP="00721D10">
      <w:pPr>
        <w:spacing w:after="120"/>
        <w:jc w:val="both"/>
        <w:rPr>
          <w:rFonts w:ascii="Arial" w:hAnsi="Arial" w:cs="Arial"/>
          <w:b/>
          <w:sz w:val="20"/>
          <w:szCs w:val="20"/>
        </w:rPr>
      </w:pPr>
    </w:p>
    <w:p w14:paraId="21B919C8" w14:textId="77777777" w:rsidR="009B02FF" w:rsidRDefault="009B02FF" w:rsidP="00721D10">
      <w:pPr>
        <w:spacing w:after="120"/>
        <w:jc w:val="both"/>
        <w:rPr>
          <w:rFonts w:ascii="Arial" w:hAnsi="Arial" w:cs="Arial"/>
          <w:b/>
          <w:sz w:val="20"/>
          <w:szCs w:val="20"/>
        </w:rPr>
      </w:pPr>
    </w:p>
    <w:p w14:paraId="183A4325" w14:textId="77777777" w:rsidR="009B02FF" w:rsidRDefault="009B02FF" w:rsidP="00721D10">
      <w:pPr>
        <w:spacing w:after="120"/>
        <w:jc w:val="both"/>
        <w:rPr>
          <w:rFonts w:ascii="Arial" w:hAnsi="Arial" w:cs="Arial"/>
          <w:b/>
          <w:sz w:val="20"/>
          <w:szCs w:val="20"/>
        </w:rPr>
      </w:pPr>
    </w:p>
    <w:p w14:paraId="30A0F759" w14:textId="77777777" w:rsidR="009B02FF" w:rsidRDefault="009B02FF" w:rsidP="00721D10">
      <w:pPr>
        <w:spacing w:after="120"/>
        <w:jc w:val="both"/>
        <w:rPr>
          <w:rFonts w:ascii="Arial" w:hAnsi="Arial" w:cs="Arial"/>
          <w:b/>
          <w:sz w:val="20"/>
          <w:szCs w:val="20"/>
        </w:rPr>
      </w:pPr>
    </w:p>
    <w:p w14:paraId="086E91C4" w14:textId="67DC8BD7" w:rsidR="00E804DE" w:rsidRDefault="00E804DE" w:rsidP="00E804DE">
      <w:pPr>
        <w:pStyle w:val="ListParagraph"/>
        <w:numPr>
          <w:ilvl w:val="0"/>
          <w:numId w:val="8"/>
        </w:numPr>
        <w:spacing w:after="120"/>
        <w:ind w:left="0" w:firstLine="0"/>
        <w:jc w:val="both"/>
        <w:rPr>
          <w:rFonts w:ascii="Arial" w:hAnsi="Arial" w:cs="Arial"/>
          <w:b/>
          <w:sz w:val="20"/>
          <w:szCs w:val="20"/>
        </w:rPr>
      </w:pPr>
      <w:r>
        <w:rPr>
          <w:rFonts w:ascii="Arial" w:hAnsi="Arial" w:cs="Arial"/>
          <w:b/>
          <w:sz w:val="20"/>
          <w:szCs w:val="20"/>
        </w:rPr>
        <w:lastRenderedPageBreak/>
        <w:t>Review / Monitor</w:t>
      </w:r>
    </w:p>
    <w:p w14:paraId="1BA7C664" w14:textId="77777777" w:rsidR="009B02FF" w:rsidRPr="009B02FF" w:rsidRDefault="009B02FF" w:rsidP="009B02FF">
      <w:pPr>
        <w:spacing w:after="120" w:line="240" w:lineRule="auto"/>
        <w:ind w:left="34"/>
        <w:jc w:val="both"/>
        <w:rPr>
          <w:rFonts w:ascii="Arial" w:hAnsi="Arial" w:cs="Arial"/>
          <w:sz w:val="20"/>
          <w:szCs w:val="20"/>
        </w:rPr>
      </w:pPr>
      <w:r w:rsidRPr="009B02FF">
        <w:rPr>
          <w:rFonts w:ascii="Arial" w:hAnsi="Arial" w:cs="Arial"/>
          <w:sz w:val="20"/>
          <w:szCs w:val="20"/>
        </w:rPr>
        <w:t xml:space="preserve">The control measures put in place must be reviewed regularly to make sure they work as planned. </w:t>
      </w:r>
    </w:p>
    <w:p w14:paraId="0E72B629" w14:textId="77777777" w:rsidR="009B02FF" w:rsidRPr="009B02FF" w:rsidRDefault="009B02FF" w:rsidP="009B02FF">
      <w:pPr>
        <w:spacing w:after="120" w:line="240" w:lineRule="auto"/>
        <w:ind w:left="34"/>
        <w:jc w:val="both"/>
        <w:rPr>
          <w:rFonts w:ascii="Arial" w:hAnsi="Arial" w:cs="Arial"/>
          <w:sz w:val="20"/>
          <w:szCs w:val="20"/>
        </w:rPr>
      </w:pPr>
      <w:r w:rsidRPr="009B02FF">
        <w:rPr>
          <w:rFonts w:ascii="Arial" w:hAnsi="Arial" w:cs="Arial"/>
          <w:sz w:val="20"/>
          <w:szCs w:val="20"/>
        </w:rPr>
        <w:t xml:space="preserve">WHS Regulations require a </w:t>
      </w:r>
      <w:proofErr w:type="gramStart"/>
      <w:r w:rsidRPr="009B02FF">
        <w:rPr>
          <w:rFonts w:ascii="Arial" w:hAnsi="Arial" w:cs="Arial"/>
          <w:sz w:val="20"/>
          <w:szCs w:val="20"/>
        </w:rPr>
        <w:t>review :</w:t>
      </w:r>
      <w:proofErr w:type="gramEnd"/>
      <w:r w:rsidRPr="009B02FF">
        <w:rPr>
          <w:rFonts w:ascii="Arial" w:hAnsi="Arial" w:cs="Arial"/>
          <w:sz w:val="20"/>
          <w:szCs w:val="20"/>
        </w:rPr>
        <w:t xml:space="preserve"> </w:t>
      </w:r>
    </w:p>
    <w:p w14:paraId="61C2EF7A" w14:textId="77777777" w:rsidR="009B02FF" w:rsidRPr="009B02FF" w:rsidRDefault="009B02FF" w:rsidP="009B02FF">
      <w:pPr>
        <w:pStyle w:val="ListParagraph"/>
        <w:numPr>
          <w:ilvl w:val="0"/>
          <w:numId w:val="3"/>
        </w:numPr>
        <w:spacing w:before="240" w:after="240"/>
        <w:ind w:left="714" w:hanging="357"/>
        <w:contextualSpacing w:val="0"/>
        <w:jc w:val="both"/>
        <w:rPr>
          <w:rFonts w:ascii="Arial" w:hAnsi="Arial" w:cs="Arial"/>
          <w:sz w:val="20"/>
          <w:szCs w:val="20"/>
        </w:rPr>
      </w:pPr>
      <w:r w:rsidRPr="009B02FF">
        <w:rPr>
          <w:rFonts w:ascii="Arial" w:hAnsi="Arial" w:cs="Arial"/>
          <w:sz w:val="20"/>
          <w:szCs w:val="20"/>
        </w:rPr>
        <w:t xml:space="preserve">when the control measure is not effective in controlling the risk </w:t>
      </w:r>
    </w:p>
    <w:p w14:paraId="0E69F816" w14:textId="77777777" w:rsidR="009B02FF" w:rsidRPr="009B02FF" w:rsidRDefault="009B02FF" w:rsidP="009B02FF">
      <w:pPr>
        <w:pStyle w:val="ListParagraph"/>
        <w:numPr>
          <w:ilvl w:val="0"/>
          <w:numId w:val="3"/>
        </w:numPr>
        <w:spacing w:before="240" w:after="240"/>
        <w:ind w:left="714" w:hanging="357"/>
        <w:contextualSpacing w:val="0"/>
        <w:jc w:val="both"/>
        <w:rPr>
          <w:rFonts w:ascii="Arial" w:hAnsi="Arial" w:cs="Arial"/>
          <w:sz w:val="20"/>
          <w:szCs w:val="20"/>
        </w:rPr>
      </w:pPr>
      <w:r w:rsidRPr="009B02FF">
        <w:rPr>
          <w:rFonts w:ascii="Arial" w:hAnsi="Arial" w:cs="Arial"/>
          <w:sz w:val="20"/>
          <w:szCs w:val="20"/>
        </w:rPr>
        <w:t xml:space="preserve">when there is a change in the workplace such as a new piece of equipment or task that may present new hazards </w:t>
      </w:r>
    </w:p>
    <w:p w14:paraId="125F1287" w14:textId="77777777" w:rsidR="009B02FF" w:rsidRPr="009B02FF" w:rsidRDefault="009B02FF" w:rsidP="009B02FF">
      <w:pPr>
        <w:pStyle w:val="ListParagraph"/>
        <w:numPr>
          <w:ilvl w:val="0"/>
          <w:numId w:val="3"/>
        </w:numPr>
        <w:spacing w:before="240" w:after="240"/>
        <w:ind w:left="714" w:hanging="357"/>
        <w:contextualSpacing w:val="0"/>
        <w:jc w:val="both"/>
        <w:rPr>
          <w:rFonts w:ascii="Arial" w:hAnsi="Arial" w:cs="Arial"/>
          <w:sz w:val="20"/>
          <w:szCs w:val="20"/>
        </w:rPr>
      </w:pPr>
      <w:r w:rsidRPr="009B02FF">
        <w:rPr>
          <w:rFonts w:ascii="Arial" w:hAnsi="Arial" w:cs="Arial"/>
          <w:sz w:val="20"/>
          <w:szCs w:val="20"/>
        </w:rPr>
        <w:t xml:space="preserve">if a new hazard or risk is identified </w:t>
      </w:r>
    </w:p>
    <w:p w14:paraId="645670CD" w14:textId="77777777" w:rsidR="009B02FF" w:rsidRPr="009B02FF" w:rsidRDefault="009B02FF" w:rsidP="009B02FF">
      <w:pPr>
        <w:pStyle w:val="ListParagraph"/>
        <w:numPr>
          <w:ilvl w:val="0"/>
          <w:numId w:val="3"/>
        </w:numPr>
        <w:spacing w:before="240" w:after="240"/>
        <w:ind w:left="714" w:hanging="357"/>
        <w:contextualSpacing w:val="0"/>
        <w:jc w:val="both"/>
        <w:rPr>
          <w:rFonts w:ascii="Arial" w:hAnsi="Arial" w:cs="Arial"/>
          <w:sz w:val="20"/>
          <w:szCs w:val="20"/>
        </w:rPr>
      </w:pPr>
      <w:r w:rsidRPr="009B02FF">
        <w:rPr>
          <w:rFonts w:ascii="Arial" w:hAnsi="Arial" w:cs="Arial"/>
          <w:sz w:val="20"/>
          <w:szCs w:val="20"/>
        </w:rPr>
        <w:t xml:space="preserve">if the results of consultation indicate that a review is necessary, or </w:t>
      </w:r>
    </w:p>
    <w:p w14:paraId="6332454F" w14:textId="77777777" w:rsidR="009B02FF" w:rsidRPr="009B02FF" w:rsidRDefault="009B02FF" w:rsidP="009B02FF">
      <w:pPr>
        <w:pStyle w:val="ListParagraph"/>
        <w:numPr>
          <w:ilvl w:val="0"/>
          <w:numId w:val="3"/>
        </w:numPr>
        <w:spacing w:before="240" w:after="240"/>
        <w:ind w:left="714" w:hanging="357"/>
        <w:contextualSpacing w:val="0"/>
        <w:jc w:val="both"/>
        <w:rPr>
          <w:rFonts w:ascii="Arial" w:hAnsi="Arial" w:cs="Arial"/>
          <w:sz w:val="20"/>
          <w:szCs w:val="20"/>
        </w:rPr>
      </w:pPr>
      <w:r w:rsidRPr="009B02FF">
        <w:rPr>
          <w:rFonts w:ascii="Arial" w:hAnsi="Arial" w:cs="Arial"/>
          <w:sz w:val="20"/>
          <w:szCs w:val="20"/>
        </w:rPr>
        <w:t xml:space="preserve">if a health and safety representative requests a review. </w:t>
      </w:r>
    </w:p>
    <w:p w14:paraId="1A99C390" w14:textId="77777777" w:rsidR="009B02FF" w:rsidRPr="009B02FF" w:rsidRDefault="009B02FF" w:rsidP="009B02FF">
      <w:pPr>
        <w:spacing w:after="120" w:line="240" w:lineRule="auto"/>
        <w:ind w:left="34"/>
        <w:jc w:val="both"/>
        <w:rPr>
          <w:rFonts w:ascii="Arial" w:hAnsi="Arial" w:cs="Arial"/>
          <w:sz w:val="20"/>
          <w:szCs w:val="20"/>
        </w:rPr>
      </w:pPr>
      <w:r w:rsidRPr="009B02FF">
        <w:rPr>
          <w:rFonts w:ascii="Arial" w:hAnsi="Arial" w:cs="Arial"/>
          <w:sz w:val="20"/>
          <w:szCs w:val="20"/>
        </w:rPr>
        <w:t>You must consult with your workers and consider the following questions when reviewing your controls:</w:t>
      </w:r>
    </w:p>
    <w:p w14:paraId="17F03951" w14:textId="77777777" w:rsidR="009B02FF" w:rsidRPr="009B02FF" w:rsidRDefault="009B02FF" w:rsidP="009B02FF">
      <w:pPr>
        <w:pStyle w:val="ListParagraph"/>
        <w:numPr>
          <w:ilvl w:val="0"/>
          <w:numId w:val="3"/>
        </w:numPr>
        <w:spacing w:before="240" w:after="240"/>
        <w:ind w:left="714" w:hanging="357"/>
        <w:contextualSpacing w:val="0"/>
        <w:jc w:val="both"/>
        <w:rPr>
          <w:rFonts w:ascii="Arial" w:hAnsi="Arial" w:cs="Arial"/>
          <w:sz w:val="20"/>
          <w:szCs w:val="20"/>
        </w:rPr>
      </w:pPr>
      <w:r w:rsidRPr="009B02FF">
        <w:rPr>
          <w:rFonts w:ascii="Arial" w:hAnsi="Arial" w:cs="Arial"/>
          <w:sz w:val="20"/>
          <w:szCs w:val="20"/>
        </w:rPr>
        <w:t xml:space="preserve">Are the control measures working effectively in both their design and operation? </w:t>
      </w:r>
    </w:p>
    <w:p w14:paraId="75D38F45" w14:textId="77777777" w:rsidR="009B02FF" w:rsidRPr="009B02FF" w:rsidRDefault="009B02FF" w:rsidP="009B02FF">
      <w:pPr>
        <w:pStyle w:val="ListParagraph"/>
        <w:numPr>
          <w:ilvl w:val="0"/>
          <w:numId w:val="3"/>
        </w:numPr>
        <w:spacing w:before="240" w:after="240"/>
        <w:ind w:left="714" w:hanging="357"/>
        <w:contextualSpacing w:val="0"/>
        <w:jc w:val="both"/>
        <w:rPr>
          <w:rFonts w:ascii="Arial" w:hAnsi="Arial" w:cs="Arial"/>
          <w:sz w:val="20"/>
          <w:szCs w:val="20"/>
        </w:rPr>
      </w:pPr>
      <w:r w:rsidRPr="009B02FF">
        <w:rPr>
          <w:rFonts w:ascii="Arial" w:hAnsi="Arial" w:cs="Arial"/>
          <w:sz w:val="20"/>
          <w:szCs w:val="20"/>
        </w:rPr>
        <w:t xml:space="preserve">Have the control measures introduced new problems? </w:t>
      </w:r>
    </w:p>
    <w:p w14:paraId="502C48C5" w14:textId="77777777" w:rsidR="009B02FF" w:rsidRPr="009B02FF" w:rsidRDefault="009B02FF" w:rsidP="009B02FF">
      <w:pPr>
        <w:pStyle w:val="ListParagraph"/>
        <w:numPr>
          <w:ilvl w:val="0"/>
          <w:numId w:val="3"/>
        </w:numPr>
        <w:spacing w:before="240" w:after="240"/>
        <w:ind w:left="714" w:hanging="357"/>
        <w:contextualSpacing w:val="0"/>
        <w:jc w:val="both"/>
        <w:rPr>
          <w:rFonts w:ascii="Arial" w:hAnsi="Arial" w:cs="Arial"/>
          <w:sz w:val="20"/>
          <w:szCs w:val="20"/>
        </w:rPr>
      </w:pPr>
      <w:r w:rsidRPr="009B02FF">
        <w:rPr>
          <w:rFonts w:ascii="Arial" w:hAnsi="Arial" w:cs="Arial"/>
          <w:sz w:val="20"/>
          <w:szCs w:val="20"/>
        </w:rPr>
        <w:t xml:space="preserve">Have all hazards been identified? </w:t>
      </w:r>
    </w:p>
    <w:p w14:paraId="4DF08D66" w14:textId="77777777" w:rsidR="009B02FF" w:rsidRPr="009B02FF" w:rsidRDefault="009B02FF" w:rsidP="009B02FF">
      <w:pPr>
        <w:pStyle w:val="ListParagraph"/>
        <w:numPr>
          <w:ilvl w:val="0"/>
          <w:numId w:val="3"/>
        </w:numPr>
        <w:spacing w:before="240" w:after="240"/>
        <w:ind w:left="714" w:hanging="357"/>
        <w:contextualSpacing w:val="0"/>
        <w:jc w:val="both"/>
        <w:rPr>
          <w:rFonts w:ascii="Arial" w:hAnsi="Arial" w:cs="Arial"/>
          <w:sz w:val="20"/>
          <w:szCs w:val="20"/>
        </w:rPr>
      </w:pPr>
      <w:r w:rsidRPr="009B02FF">
        <w:rPr>
          <w:rFonts w:ascii="Arial" w:hAnsi="Arial" w:cs="Arial"/>
          <w:sz w:val="20"/>
          <w:szCs w:val="20"/>
        </w:rPr>
        <w:t xml:space="preserve">Have new work methods, new equipment or chemicals made the job safer? </w:t>
      </w:r>
    </w:p>
    <w:p w14:paraId="206D681C" w14:textId="77777777" w:rsidR="009B02FF" w:rsidRPr="009B02FF" w:rsidRDefault="009B02FF" w:rsidP="009B02FF">
      <w:pPr>
        <w:pStyle w:val="ListParagraph"/>
        <w:numPr>
          <w:ilvl w:val="0"/>
          <w:numId w:val="3"/>
        </w:numPr>
        <w:spacing w:before="240" w:after="240"/>
        <w:ind w:left="714" w:hanging="357"/>
        <w:contextualSpacing w:val="0"/>
        <w:jc w:val="both"/>
        <w:rPr>
          <w:rFonts w:ascii="Arial" w:hAnsi="Arial" w:cs="Arial"/>
          <w:sz w:val="20"/>
          <w:szCs w:val="20"/>
        </w:rPr>
      </w:pPr>
      <w:r w:rsidRPr="009B02FF">
        <w:rPr>
          <w:rFonts w:ascii="Arial" w:hAnsi="Arial" w:cs="Arial"/>
          <w:sz w:val="20"/>
          <w:szCs w:val="20"/>
        </w:rPr>
        <w:t xml:space="preserve">Are safety procedures being followed? </w:t>
      </w:r>
    </w:p>
    <w:p w14:paraId="203FBCC9" w14:textId="77777777" w:rsidR="009B02FF" w:rsidRPr="009B02FF" w:rsidRDefault="009B02FF" w:rsidP="009B02FF">
      <w:pPr>
        <w:pStyle w:val="ListParagraph"/>
        <w:numPr>
          <w:ilvl w:val="0"/>
          <w:numId w:val="3"/>
        </w:numPr>
        <w:spacing w:before="240" w:after="240"/>
        <w:ind w:left="714" w:hanging="357"/>
        <w:contextualSpacing w:val="0"/>
        <w:jc w:val="both"/>
        <w:rPr>
          <w:rFonts w:ascii="Arial" w:hAnsi="Arial" w:cs="Arial"/>
          <w:sz w:val="20"/>
          <w:szCs w:val="20"/>
        </w:rPr>
      </w:pPr>
      <w:r w:rsidRPr="009B02FF">
        <w:rPr>
          <w:rFonts w:ascii="Arial" w:hAnsi="Arial" w:cs="Arial"/>
          <w:sz w:val="20"/>
          <w:szCs w:val="20"/>
        </w:rPr>
        <w:t xml:space="preserve">Have the instruction and training provided to workers on how to work safely been successful? </w:t>
      </w:r>
    </w:p>
    <w:p w14:paraId="483A30DA" w14:textId="77777777" w:rsidR="009B02FF" w:rsidRPr="009B02FF" w:rsidRDefault="009B02FF" w:rsidP="009B02FF">
      <w:pPr>
        <w:pStyle w:val="ListParagraph"/>
        <w:numPr>
          <w:ilvl w:val="0"/>
          <w:numId w:val="3"/>
        </w:numPr>
        <w:spacing w:before="240" w:after="240"/>
        <w:ind w:left="714" w:hanging="357"/>
        <w:contextualSpacing w:val="0"/>
        <w:jc w:val="both"/>
        <w:rPr>
          <w:rFonts w:ascii="Arial" w:hAnsi="Arial" w:cs="Arial"/>
          <w:sz w:val="20"/>
          <w:szCs w:val="20"/>
        </w:rPr>
      </w:pPr>
      <w:r w:rsidRPr="009B02FF">
        <w:rPr>
          <w:rFonts w:ascii="Arial" w:hAnsi="Arial" w:cs="Arial"/>
          <w:sz w:val="20"/>
          <w:szCs w:val="20"/>
        </w:rPr>
        <w:t xml:space="preserve">Are workers actively involved in identifying hazards and possible control measures? Are they openly raising health and safety concerns and reporting problems promptly? </w:t>
      </w:r>
    </w:p>
    <w:p w14:paraId="7B71001F" w14:textId="77777777" w:rsidR="009B02FF" w:rsidRPr="009B02FF" w:rsidRDefault="009B02FF" w:rsidP="009B02FF">
      <w:pPr>
        <w:pStyle w:val="ListParagraph"/>
        <w:numPr>
          <w:ilvl w:val="0"/>
          <w:numId w:val="3"/>
        </w:numPr>
        <w:spacing w:before="240" w:after="240"/>
        <w:ind w:left="714" w:hanging="357"/>
        <w:contextualSpacing w:val="0"/>
        <w:jc w:val="both"/>
        <w:rPr>
          <w:rFonts w:ascii="Arial" w:hAnsi="Arial" w:cs="Arial"/>
          <w:sz w:val="20"/>
          <w:szCs w:val="20"/>
        </w:rPr>
      </w:pPr>
      <w:r w:rsidRPr="009B02FF">
        <w:rPr>
          <w:rFonts w:ascii="Arial" w:hAnsi="Arial" w:cs="Arial"/>
          <w:sz w:val="20"/>
          <w:szCs w:val="20"/>
        </w:rPr>
        <w:t xml:space="preserve">Are the frequency and severity of health and safety incidents reducing over time? </w:t>
      </w:r>
    </w:p>
    <w:p w14:paraId="391E98CD" w14:textId="77777777" w:rsidR="009B02FF" w:rsidRPr="009B02FF" w:rsidRDefault="009B02FF" w:rsidP="009B02FF">
      <w:pPr>
        <w:pStyle w:val="ListParagraph"/>
        <w:numPr>
          <w:ilvl w:val="0"/>
          <w:numId w:val="3"/>
        </w:numPr>
        <w:spacing w:before="240" w:after="240"/>
        <w:ind w:left="714" w:hanging="357"/>
        <w:contextualSpacing w:val="0"/>
        <w:jc w:val="both"/>
        <w:rPr>
          <w:rFonts w:ascii="Arial" w:hAnsi="Arial" w:cs="Arial"/>
          <w:sz w:val="20"/>
          <w:szCs w:val="20"/>
        </w:rPr>
      </w:pPr>
      <w:r w:rsidRPr="009B02FF">
        <w:rPr>
          <w:rFonts w:ascii="Arial" w:hAnsi="Arial" w:cs="Arial"/>
          <w:sz w:val="20"/>
          <w:szCs w:val="20"/>
        </w:rPr>
        <w:t xml:space="preserve">If new legislation or new information becomes available, does it indicate current controls may no longer be the most effective? </w:t>
      </w:r>
    </w:p>
    <w:p w14:paraId="65D8CDE8" w14:textId="77777777" w:rsidR="009B02FF" w:rsidRPr="009B02FF" w:rsidRDefault="009B02FF" w:rsidP="009B02FF">
      <w:pPr>
        <w:spacing w:after="120" w:line="240" w:lineRule="auto"/>
        <w:ind w:left="34"/>
        <w:jc w:val="both"/>
        <w:rPr>
          <w:rFonts w:ascii="Arial" w:hAnsi="Arial" w:cs="Arial"/>
          <w:sz w:val="20"/>
          <w:szCs w:val="20"/>
        </w:rPr>
      </w:pPr>
      <w:r w:rsidRPr="009B02FF">
        <w:rPr>
          <w:rFonts w:ascii="Arial" w:hAnsi="Arial" w:cs="Arial"/>
          <w:sz w:val="20"/>
          <w:szCs w:val="20"/>
        </w:rPr>
        <w:t>Priority for review should be based on the level of risk/risk rating. Control measures for high risks should be reviewed more frequently.  The review must be documented and records maintained.</w:t>
      </w:r>
    </w:p>
    <w:p w14:paraId="30C9CFA7" w14:textId="77777777" w:rsidR="00E804DE" w:rsidRDefault="00E804DE" w:rsidP="00721D10">
      <w:pPr>
        <w:spacing w:after="120"/>
        <w:jc w:val="both"/>
        <w:rPr>
          <w:rFonts w:ascii="Arial" w:hAnsi="Arial" w:cs="Arial"/>
          <w:b/>
          <w:sz w:val="20"/>
          <w:szCs w:val="20"/>
        </w:rPr>
      </w:pPr>
    </w:p>
    <w:p w14:paraId="05B31B43" w14:textId="6A769EA9" w:rsidR="00464F49" w:rsidRDefault="00464F49" w:rsidP="00464F49">
      <w:pPr>
        <w:pStyle w:val="ListParagraph"/>
        <w:numPr>
          <w:ilvl w:val="0"/>
          <w:numId w:val="8"/>
        </w:numPr>
        <w:spacing w:after="120"/>
        <w:ind w:left="0" w:firstLine="0"/>
        <w:jc w:val="both"/>
        <w:rPr>
          <w:rFonts w:ascii="Arial" w:hAnsi="Arial" w:cs="Arial"/>
          <w:b/>
          <w:sz w:val="20"/>
          <w:szCs w:val="20"/>
        </w:rPr>
      </w:pPr>
      <w:r>
        <w:rPr>
          <w:rFonts w:ascii="Arial" w:hAnsi="Arial" w:cs="Arial"/>
          <w:b/>
          <w:sz w:val="20"/>
          <w:szCs w:val="20"/>
        </w:rPr>
        <w:t>Documenting Hazards and Risks</w:t>
      </w:r>
    </w:p>
    <w:p w14:paraId="3488CFFD" w14:textId="410044CD" w:rsidR="00464F49" w:rsidRDefault="00464F49" w:rsidP="00464F49">
      <w:pPr>
        <w:spacing w:after="120"/>
        <w:ind w:left="360"/>
        <w:jc w:val="both"/>
        <w:rPr>
          <w:rFonts w:ascii="Arial" w:hAnsi="Arial" w:cs="Arial"/>
          <w:bCs/>
          <w:sz w:val="20"/>
          <w:szCs w:val="20"/>
        </w:rPr>
      </w:pPr>
      <w:r>
        <w:rPr>
          <w:rFonts w:ascii="Arial" w:hAnsi="Arial" w:cs="Arial"/>
          <w:bCs/>
          <w:sz w:val="20"/>
          <w:szCs w:val="20"/>
        </w:rPr>
        <w:t>The Risk Register is a document which notes all known significant health and safety hazards and risks and the controls that are in place. The Risk Register must be monitored, reviewed and maintained annually at minimum or after a hazard has been identified or an incident has occurred.</w:t>
      </w:r>
    </w:p>
    <w:p w14:paraId="69B75496" w14:textId="3050370F" w:rsidR="00464F49" w:rsidRDefault="00464F49" w:rsidP="00464F49">
      <w:pPr>
        <w:spacing w:after="120"/>
        <w:ind w:left="360"/>
        <w:jc w:val="both"/>
        <w:rPr>
          <w:rFonts w:ascii="Arial" w:hAnsi="Arial" w:cs="Arial"/>
          <w:bCs/>
          <w:sz w:val="20"/>
          <w:szCs w:val="20"/>
        </w:rPr>
      </w:pPr>
      <w:r>
        <w:rPr>
          <w:rFonts w:ascii="Arial" w:hAnsi="Arial" w:cs="Arial"/>
          <w:bCs/>
          <w:sz w:val="20"/>
          <w:szCs w:val="20"/>
        </w:rPr>
        <w:t>The Risk Register provides information on the following, but not limited to:</w:t>
      </w:r>
    </w:p>
    <w:tbl>
      <w:tblPr>
        <w:tblStyle w:val="TableGrid"/>
        <w:tblW w:w="9016" w:type="dxa"/>
        <w:tblBorders>
          <w:top w:val="none" w:sz="0" w:space="0" w:color="auto"/>
          <w:left w:val="none" w:sz="0" w:space="0" w:color="auto"/>
          <w:bottom w:val="none" w:sz="0" w:space="0" w:color="auto"/>
          <w:right w:val="none" w:sz="0" w:space="0" w:color="auto"/>
          <w:insideH w:val="single" w:sz="4" w:space="0" w:color="24A8C0"/>
          <w:insideV w:val="single" w:sz="4" w:space="0" w:color="24A8C0"/>
        </w:tblBorders>
        <w:tblLook w:val="04A0" w:firstRow="1" w:lastRow="0" w:firstColumn="1" w:lastColumn="0" w:noHBand="0" w:noVBand="1"/>
      </w:tblPr>
      <w:tblGrid>
        <w:gridCol w:w="810"/>
        <w:gridCol w:w="8206"/>
      </w:tblGrid>
      <w:tr w:rsidR="00464F49" w:rsidRPr="00464F49" w14:paraId="27A555B6" w14:textId="77777777" w:rsidTr="000C2273">
        <w:tc>
          <w:tcPr>
            <w:tcW w:w="810" w:type="dxa"/>
          </w:tcPr>
          <w:p w14:paraId="40E533CD" w14:textId="77777777" w:rsidR="00464F49" w:rsidRPr="00464F49" w:rsidRDefault="00464F49" w:rsidP="00464F49">
            <w:pPr>
              <w:pStyle w:val="ListParagraph"/>
              <w:numPr>
                <w:ilvl w:val="0"/>
                <w:numId w:val="10"/>
              </w:numPr>
              <w:spacing w:after="120"/>
              <w:jc w:val="center"/>
              <w:rPr>
                <w:rFonts w:ascii="Arial" w:hAnsi="Arial" w:cs="Arial"/>
                <w:sz w:val="20"/>
                <w:szCs w:val="20"/>
              </w:rPr>
            </w:pPr>
          </w:p>
        </w:tc>
        <w:tc>
          <w:tcPr>
            <w:tcW w:w="8206" w:type="dxa"/>
            <w:vAlign w:val="center"/>
          </w:tcPr>
          <w:p w14:paraId="34010EE6" w14:textId="77777777" w:rsidR="00464F49" w:rsidRPr="00464F49" w:rsidRDefault="00464F49" w:rsidP="000C2273">
            <w:pPr>
              <w:spacing w:after="120"/>
              <w:rPr>
                <w:rFonts w:ascii="Arial" w:hAnsi="Arial" w:cs="Arial"/>
                <w:sz w:val="20"/>
                <w:szCs w:val="20"/>
              </w:rPr>
            </w:pPr>
            <w:r w:rsidRPr="00464F49">
              <w:rPr>
                <w:rFonts w:ascii="Arial" w:hAnsi="Arial" w:cs="Arial"/>
                <w:sz w:val="20"/>
                <w:szCs w:val="20"/>
              </w:rPr>
              <w:t>An overview of risks identified within the business</w:t>
            </w:r>
          </w:p>
        </w:tc>
      </w:tr>
      <w:tr w:rsidR="00464F49" w:rsidRPr="00464F49" w14:paraId="3F1438B8" w14:textId="77777777" w:rsidTr="000C2273">
        <w:tc>
          <w:tcPr>
            <w:tcW w:w="810" w:type="dxa"/>
          </w:tcPr>
          <w:p w14:paraId="0CD5FDE3" w14:textId="77777777" w:rsidR="00464F49" w:rsidRPr="00464F49" w:rsidRDefault="00464F49" w:rsidP="00464F49">
            <w:pPr>
              <w:pStyle w:val="ListParagraph"/>
              <w:numPr>
                <w:ilvl w:val="0"/>
                <w:numId w:val="10"/>
              </w:numPr>
              <w:spacing w:after="120"/>
              <w:jc w:val="center"/>
              <w:rPr>
                <w:rFonts w:ascii="Arial" w:hAnsi="Arial" w:cs="Arial"/>
                <w:sz w:val="20"/>
                <w:szCs w:val="20"/>
              </w:rPr>
            </w:pPr>
          </w:p>
        </w:tc>
        <w:tc>
          <w:tcPr>
            <w:tcW w:w="8206" w:type="dxa"/>
            <w:vAlign w:val="center"/>
          </w:tcPr>
          <w:p w14:paraId="0879ADFB" w14:textId="77777777" w:rsidR="00464F49" w:rsidRPr="00464F49" w:rsidRDefault="00464F49" w:rsidP="000C2273">
            <w:pPr>
              <w:spacing w:after="120"/>
              <w:rPr>
                <w:rFonts w:ascii="Arial" w:hAnsi="Arial" w:cs="Arial"/>
                <w:sz w:val="20"/>
                <w:szCs w:val="20"/>
              </w:rPr>
            </w:pPr>
            <w:r w:rsidRPr="00464F49">
              <w:rPr>
                <w:rFonts w:ascii="Arial" w:hAnsi="Arial" w:cs="Arial"/>
                <w:sz w:val="20"/>
                <w:szCs w:val="20"/>
              </w:rPr>
              <w:t>Control measures that are in place</w:t>
            </w:r>
          </w:p>
        </w:tc>
      </w:tr>
      <w:tr w:rsidR="00464F49" w:rsidRPr="00464F49" w14:paraId="2B540CA9" w14:textId="77777777" w:rsidTr="000C2273">
        <w:tc>
          <w:tcPr>
            <w:tcW w:w="810" w:type="dxa"/>
          </w:tcPr>
          <w:p w14:paraId="05D0D013" w14:textId="77777777" w:rsidR="00464F49" w:rsidRPr="00464F49" w:rsidRDefault="00464F49" w:rsidP="00464F49">
            <w:pPr>
              <w:pStyle w:val="ListParagraph"/>
              <w:numPr>
                <w:ilvl w:val="0"/>
                <w:numId w:val="10"/>
              </w:numPr>
              <w:spacing w:after="120"/>
              <w:jc w:val="center"/>
              <w:rPr>
                <w:rFonts w:ascii="Arial" w:hAnsi="Arial" w:cs="Arial"/>
                <w:sz w:val="20"/>
                <w:szCs w:val="20"/>
              </w:rPr>
            </w:pPr>
          </w:p>
        </w:tc>
        <w:tc>
          <w:tcPr>
            <w:tcW w:w="8206" w:type="dxa"/>
            <w:vAlign w:val="center"/>
          </w:tcPr>
          <w:p w14:paraId="36CB2B97" w14:textId="77777777" w:rsidR="00464F49" w:rsidRPr="00464F49" w:rsidRDefault="00464F49" w:rsidP="000C2273">
            <w:pPr>
              <w:spacing w:after="120"/>
              <w:rPr>
                <w:rFonts w:ascii="Arial" w:hAnsi="Arial" w:cs="Arial"/>
                <w:sz w:val="20"/>
                <w:szCs w:val="20"/>
              </w:rPr>
            </w:pPr>
            <w:r w:rsidRPr="00464F49">
              <w:rPr>
                <w:rFonts w:ascii="Arial" w:hAnsi="Arial" w:cs="Arial"/>
                <w:sz w:val="20"/>
                <w:szCs w:val="20"/>
              </w:rPr>
              <w:t>The residual risk rating using the risk matrix (i.e. following the implementation of controls)</w:t>
            </w:r>
          </w:p>
        </w:tc>
      </w:tr>
      <w:tr w:rsidR="00464F49" w:rsidRPr="00464F49" w14:paraId="2ABC48CC" w14:textId="77777777" w:rsidTr="000C2273">
        <w:tc>
          <w:tcPr>
            <w:tcW w:w="810" w:type="dxa"/>
          </w:tcPr>
          <w:p w14:paraId="527669D6" w14:textId="77777777" w:rsidR="00464F49" w:rsidRPr="00464F49" w:rsidRDefault="00464F49" w:rsidP="00464F49">
            <w:pPr>
              <w:pStyle w:val="ListParagraph"/>
              <w:numPr>
                <w:ilvl w:val="0"/>
                <w:numId w:val="10"/>
              </w:numPr>
              <w:spacing w:after="120"/>
              <w:jc w:val="center"/>
              <w:rPr>
                <w:rFonts w:ascii="Arial" w:hAnsi="Arial" w:cs="Arial"/>
                <w:sz w:val="20"/>
                <w:szCs w:val="20"/>
              </w:rPr>
            </w:pPr>
          </w:p>
        </w:tc>
        <w:tc>
          <w:tcPr>
            <w:tcW w:w="8206" w:type="dxa"/>
            <w:vAlign w:val="center"/>
          </w:tcPr>
          <w:p w14:paraId="23C72AA9" w14:textId="77777777" w:rsidR="00464F49" w:rsidRPr="00464F49" w:rsidRDefault="00464F49" w:rsidP="000C2273">
            <w:pPr>
              <w:spacing w:after="120"/>
              <w:rPr>
                <w:rFonts w:ascii="Arial" w:hAnsi="Arial" w:cs="Arial"/>
                <w:sz w:val="20"/>
                <w:szCs w:val="20"/>
              </w:rPr>
            </w:pPr>
            <w:r w:rsidRPr="00464F49">
              <w:rPr>
                <w:rFonts w:ascii="Arial" w:hAnsi="Arial" w:cs="Arial"/>
                <w:sz w:val="20"/>
                <w:szCs w:val="20"/>
              </w:rPr>
              <w:t>Controls measures that are planned for</w:t>
            </w:r>
          </w:p>
        </w:tc>
      </w:tr>
    </w:tbl>
    <w:p w14:paraId="5E058ADF" w14:textId="77777777" w:rsidR="00464F49" w:rsidRPr="00464F49" w:rsidRDefault="00464F49" w:rsidP="00464F49">
      <w:pPr>
        <w:spacing w:after="120"/>
        <w:ind w:left="360"/>
        <w:jc w:val="both"/>
        <w:rPr>
          <w:rFonts w:ascii="Arial" w:hAnsi="Arial" w:cs="Arial"/>
          <w:bCs/>
          <w:sz w:val="20"/>
          <w:szCs w:val="20"/>
        </w:rPr>
      </w:pPr>
    </w:p>
    <w:p w14:paraId="77C6AA24" w14:textId="5791D764" w:rsidR="00464F49" w:rsidRDefault="00464F49" w:rsidP="00464F49">
      <w:pPr>
        <w:pStyle w:val="ListParagraph"/>
        <w:numPr>
          <w:ilvl w:val="0"/>
          <w:numId w:val="8"/>
        </w:numPr>
        <w:spacing w:after="120"/>
        <w:ind w:left="0" w:firstLine="0"/>
        <w:jc w:val="both"/>
        <w:rPr>
          <w:rFonts w:ascii="Arial" w:hAnsi="Arial" w:cs="Arial"/>
          <w:b/>
          <w:sz w:val="20"/>
          <w:szCs w:val="20"/>
        </w:rPr>
      </w:pPr>
      <w:r>
        <w:rPr>
          <w:rFonts w:ascii="Arial" w:hAnsi="Arial" w:cs="Arial"/>
          <w:b/>
          <w:sz w:val="20"/>
          <w:szCs w:val="20"/>
        </w:rPr>
        <w:t>Health and Safety Documents</w:t>
      </w:r>
    </w:p>
    <w:p w14:paraId="7D4CF60D" w14:textId="77777777" w:rsidR="00464F49" w:rsidRPr="00464F49" w:rsidRDefault="00464F49" w:rsidP="00464F49">
      <w:pPr>
        <w:spacing w:after="120" w:line="240" w:lineRule="auto"/>
        <w:ind w:left="34"/>
        <w:jc w:val="both"/>
        <w:rPr>
          <w:rFonts w:ascii="Arial" w:hAnsi="Arial" w:cs="Arial"/>
          <w:sz w:val="20"/>
          <w:szCs w:val="20"/>
        </w:rPr>
      </w:pPr>
      <w:bookmarkStart w:id="0" w:name="_Hlk15324094"/>
      <w:r w:rsidRPr="00464F49">
        <w:rPr>
          <w:rFonts w:ascii="Arial" w:hAnsi="Arial" w:cs="Arial"/>
          <w:sz w:val="20"/>
          <w:szCs w:val="20"/>
        </w:rPr>
        <w:t>The requirement for supporting documents (e.g. Standard Operating Procedure (SOP), Safe Work Practice (SWP), guidance material, templates, checklists, etc.) may be highlighted by a current or new process or by a formal or informal risk assessment.</w:t>
      </w:r>
    </w:p>
    <w:bookmarkEnd w:id="0"/>
    <w:p w14:paraId="0C885067" w14:textId="77777777" w:rsidR="00464F49" w:rsidRDefault="00464F49" w:rsidP="00464F49">
      <w:pPr>
        <w:spacing w:after="120" w:line="240" w:lineRule="auto"/>
        <w:ind w:left="34"/>
        <w:jc w:val="both"/>
        <w:rPr>
          <w:rFonts w:ascii="Arial" w:hAnsi="Arial" w:cs="Arial"/>
          <w:sz w:val="20"/>
          <w:szCs w:val="20"/>
        </w:rPr>
      </w:pPr>
      <w:r w:rsidRPr="00464F49">
        <w:rPr>
          <w:rFonts w:ascii="Arial" w:hAnsi="Arial" w:cs="Arial"/>
          <w:sz w:val="20"/>
          <w:szCs w:val="20"/>
        </w:rPr>
        <w:t>The purpose of supporting documents is to provide workers with direction on how they can complete a work task or activity safely. Supporting documents should be created in conjunction with workers with knowledge and competency in completing the work. It is the responsibility of the creator to ensure that:</w:t>
      </w:r>
    </w:p>
    <w:p w14:paraId="1FC08F14" w14:textId="77777777" w:rsidR="00985122" w:rsidRPr="00464F49" w:rsidRDefault="00985122" w:rsidP="00464F49">
      <w:pPr>
        <w:spacing w:after="120" w:line="240" w:lineRule="auto"/>
        <w:ind w:left="34"/>
        <w:jc w:val="both"/>
        <w:rPr>
          <w:rFonts w:ascii="Arial" w:hAnsi="Arial" w:cs="Arial"/>
          <w:sz w:val="20"/>
          <w:szCs w:val="20"/>
        </w:rPr>
      </w:pPr>
    </w:p>
    <w:tbl>
      <w:tblPr>
        <w:tblStyle w:val="TableGrid"/>
        <w:tblW w:w="9016" w:type="dxa"/>
        <w:tblBorders>
          <w:top w:val="none" w:sz="0" w:space="0" w:color="auto"/>
          <w:left w:val="none" w:sz="0" w:space="0" w:color="auto"/>
          <w:bottom w:val="none" w:sz="0" w:space="0" w:color="auto"/>
          <w:right w:val="none" w:sz="0" w:space="0" w:color="auto"/>
          <w:insideH w:val="single" w:sz="4" w:space="0" w:color="24A8C0"/>
          <w:insideV w:val="single" w:sz="4" w:space="0" w:color="24A8C0"/>
        </w:tblBorders>
        <w:tblLook w:val="04A0" w:firstRow="1" w:lastRow="0" w:firstColumn="1" w:lastColumn="0" w:noHBand="0" w:noVBand="1"/>
      </w:tblPr>
      <w:tblGrid>
        <w:gridCol w:w="810"/>
        <w:gridCol w:w="8206"/>
      </w:tblGrid>
      <w:tr w:rsidR="00985122" w:rsidRPr="00985122" w14:paraId="3E5BDD55" w14:textId="77777777" w:rsidTr="000C2273">
        <w:tc>
          <w:tcPr>
            <w:tcW w:w="810" w:type="dxa"/>
          </w:tcPr>
          <w:p w14:paraId="0F2D2BE2" w14:textId="77777777" w:rsidR="00985122" w:rsidRPr="00985122" w:rsidRDefault="00985122" w:rsidP="00985122">
            <w:pPr>
              <w:pStyle w:val="ListParagraph"/>
              <w:numPr>
                <w:ilvl w:val="0"/>
                <w:numId w:val="12"/>
              </w:numPr>
              <w:spacing w:after="120"/>
              <w:jc w:val="center"/>
              <w:rPr>
                <w:rFonts w:ascii="Arial" w:hAnsi="Arial" w:cs="Arial"/>
                <w:sz w:val="20"/>
                <w:szCs w:val="20"/>
              </w:rPr>
            </w:pPr>
          </w:p>
        </w:tc>
        <w:tc>
          <w:tcPr>
            <w:tcW w:w="8206" w:type="dxa"/>
            <w:vAlign w:val="center"/>
          </w:tcPr>
          <w:p w14:paraId="52F93B11" w14:textId="26B2BFB0" w:rsidR="00985122" w:rsidRPr="00985122" w:rsidRDefault="00985122" w:rsidP="000C2273">
            <w:pPr>
              <w:spacing w:after="120"/>
              <w:jc w:val="both"/>
              <w:rPr>
                <w:rFonts w:ascii="Arial" w:hAnsi="Arial" w:cs="Arial"/>
                <w:sz w:val="20"/>
                <w:szCs w:val="20"/>
              </w:rPr>
            </w:pPr>
            <w:r w:rsidRPr="00985122">
              <w:rPr>
                <w:rFonts w:ascii="Arial" w:hAnsi="Arial" w:cs="Arial"/>
                <w:sz w:val="20"/>
                <w:szCs w:val="20"/>
              </w:rPr>
              <w:t xml:space="preserve">Supporting documents developed are ‘fit for purpose’ and are scheduled to be reviewed at least every three (3) years. </w:t>
            </w:r>
          </w:p>
        </w:tc>
      </w:tr>
      <w:tr w:rsidR="00985122" w:rsidRPr="00985122" w14:paraId="7CC64B2F" w14:textId="77777777" w:rsidTr="000C2273">
        <w:tc>
          <w:tcPr>
            <w:tcW w:w="810" w:type="dxa"/>
          </w:tcPr>
          <w:p w14:paraId="6546DDC5" w14:textId="77777777" w:rsidR="00985122" w:rsidRPr="00985122" w:rsidRDefault="00985122" w:rsidP="00985122">
            <w:pPr>
              <w:pStyle w:val="ListParagraph"/>
              <w:numPr>
                <w:ilvl w:val="0"/>
                <w:numId w:val="12"/>
              </w:numPr>
              <w:spacing w:after="120"/>
              <w:jc w:val="center"/>
              <w:rPr>
                <w:rFonts w:ascii="Arial" w:hAnsi="Arial" w:cs="Arial"/>
                <w:sz w:val="20"/>
                <w:szCs w:val="20"/>
              </w:rPr>
            </w:pPr>
          </w:p>
        </w:tc>
        <w:tc>
          <w:tcPr>
            <w:tcW w:w="8206" w:type="dxa"/>
            <w:vAlign w:val="center"/>
          </w:tcPr>
          <w:p w14:paraId="6AB6AAE0" w14:textId="77777777" w:rsidR="00985122" w:rsidRPr="00985122" w:rsidRDefault="00985122" w:rsidP="000C2273">
            <w:pPr>
              <w:spacing w:after="120"/>
              <w:jc w:val="both"/>
              <w:rPr>
                <w:rFonts w:ascii="Arial" w:hAnsi="Arial" w:cs="Arial"/>
                <w:sz w:val="20"/>
                <w:szCs w:val="20"/>
              </w:rPr>
            </w:pPr>
            <w:r w:rsidRPr="00985122">
              <w:rPr>
                <w:rFonts w:ascii="Arial" w:hAnsi="Arial" w:cs="Arial"/>
                <w:sz w:val="20"/>
                <w:szCs w:val="20"/>
              </w:rPr>
              <w:t>Instruction and/or training is provided to workers and records of training are maintained. Training records are maintained in Centenary Memorial Gardens’ Training Register (REG001).</w:t>
            </w:r>
          </w:p>
        </w:tc>
      </w:tr>
    </w:tbl>
    <w:p w14:paraId="6EC48F1C" w14:textId="77777777" w:rsidR="00464F49" w:rsidRDefault="00464F49" w:rsidP="00721D10">
      <w:pPr>
        <w:spacing w:after="120"/>
        <w:jc w:val="both"/>
        <w:rPr>
          <w:rFonts w:ascii="Arial" w:hAnsi="Arial" w:cs="Arial"/>
          <w:b/>
          <w:sz w:val="20"/>
          <w:szCs w:val="20"/>
        </w:rPr>
      </w:pPr>
    </w:p>
    <w:p w14:paraId="0F67E08A" w14:textId="3A3DBE6F" w:rsidR="00985122" w:rsidRDefault="00985122" w:rsidP="00985122">
      <w:pPr>
        <w:pStyle w:val="ListParagraph"/>
        <w:numPr>
          <w:ilvl w:val="0"/>
          <w:numId w:val="8"/>
        </w:numPr>
        <w:spacing w:after="120"/>
        <w:ind w:left="0" w:firstLine="0"/>
        <w:jc w:val="both"/>
        <w:rPr>
          <w:rFonts w:ascii="Arial" w:hAnsi="Arial" w:cs="Arial"/>
          <w:b/>
          <w:sz w:val="20"/>
          <w:szCs w:val="20"/>
        </w:rPr>
      </w:pPr>
      <w:r>
        <w:rPr>
          <w:rFonts w:ascii="Arial" w:hAnsi="Arial" w:cs="Arial"/>
          <w:b/>
          <w:sz w:val="20"/>
          <w:szCs w:val="20"/>
        </w:rPr>
        <w:t>High Risk Work Documents</w:t>
      </w:r>
    </w:p>
    <w:p w14:paraId="453834A5" w14:textId="44DF92B5" w:rsidR="00985122" w:rsidRPr="00985122" w:rsidRDefault="00985122" w:rsidP="00985122">
      <w:pPr>
        <w:spacing w:after="120" w:line="240" w:lineRule="auto"/>
        <w:ind w:left="34"/>
        <w:jc w:val="both"/>
        <w:rPr>
          <w:rFonts w:ascii="Arial" w:hAnsi="Arial" w:cs="Arial"/>
          <w:sz w:val="20"/>
          <w:szCs w:val="20"/>
        </w:rPr>
      </w:pPr>
      <w:r w:rsidRPr="00985122">
        <w:rPr>
          <w:rFonts w:ascii="Arial" w:hAnsi="Arial" w:cs="Arial"/>
          <w:sz w:val="20"/>
          <w:szCs w:val="20"/>
        </w:rPr>
        <w:t>Where high risk work tasks are to be completed, a Safe Work Method Statement (SWMS) or Permit to Work must be completed. A SWMS template is available and is required to be completed for identified high-risk work</w:t>
      </w:r>
      <w:r>
        <w:rPr>
          <w:rFonts w:ascii="Arial" w:hAnsi="Arial" w:cs="Arial"/>
          <w:sz w:val="20"/>
          <w:szCs w:val="20"/>
        </w:rPr>
        <w:t>.</w:t>
      </w:r>
    </w:p>
    <w:p w14:paraId="2DEEB36D" w14:textId="47F03011" w:rsidR="00985122" w:rsidRDefault="00985122" w:rsidP="001F4261">
      <w:pPr>
        <w:spacing w:after="120" w:line="240" w:lineRule="auto"/>
        <w:ind w:left="34"/>
        <w:jc w:val="both"/>
        <w:rPr>
          <w:rFonts w:ascii="Arial" w:hAnsi="Arial" w:cs="Arial"/>
          <w:sz w:val="20"/>
          <w:szCs w:val="20"/>
        </w:rPr>
      </w:pPr>
      <w:r w:rsidRPr="00985122">
        <w:rPr>
          <w:rFonts w:ascii="Arial" w:hAnsi="Arial" w:cs="Arial"/>
          <w:sz w:val="20"/>
          <w:szCs w:val="20"/>
        </w:rPr>
        <w:t xml:space="preserve">Where </w:t>
      </w:r>
      <w:r w:rsidRPr="00985122">
        <w:rPr>
          <w:rFonts w:ascii="Arial" w:hAnsi="Arial" w:cs="Arial"/>
          <w:sz w:val="20"/>
          <w:szCs w:val="20"/>
          <w:highlight w:val="yellow"/>
        </w:rPr>
        <w:t>[Business Name</w:t>
      </w:r>
      <w:r>
        <w:rPr>
          <w:rFonts w:ascii="Arial" w:hAnsi="Arial" w:cs="Arial"/>
          <w:sz w:val="20"/>
          <w:szCs w:val="20"/>
        </w:rPr>
        <w:t>]</w:t>
      </w:r>
      <w:r w:rsidRPr="00985122">
        <w:rPr>
          <w:rFonts w:ascii="Arial" w:hAnsi="Arial" w:cs="Arial"/>
          <w:sz w:val="20"/>
          <w:szCs w:val="20"/>
        </w:rPr>
        <w:t xml:space="preserve"> has appointed a contractor to perform high-risk work at the workplace under the management and control of </w:t>
      </w:r>
      <w:r w:rsidR="001F4261">
        <w:rPr>
          <w:rFonts w:ascii="Arial" w:hAnsi="Arial" w:cs="Arial"/>
          <w:sz w:val="20"/>
          <w:szCs w:val="20"/>
        </w:rPr>
        <w:t>[</w:t>
      </w:r>
      <w:r w:rsidR="001F4261" w:rsidRPr="001F4261">
        <w:rPr>
          <w:rFonts w:ascii="Arial" w:hAnsi="Arial" w:cs="Arial"/>
          <w:sz w:val="20"/>
          <w:szCs w:val="20"/>
          <w:highlight w:val="yellow"/>
        </w:rPr>
        <w:t>Business Name</w:t>
      </w:r>
      <w:r w:rsidR="001F4261">
        <w:rPr>
          <w:rFonts w:ascii="Arial" w:hAnsi="Arial" w:cs="Arial"/>
          <w:sz w:val="20"/>
          <w:szCs w:val="20"/>
        </w:rPr>
        <w:t>]</w:t>
      </w:r>
      <w:r w:rsidRPr="00985122">
        <w:rPr>
          <w:rFonts w:ascii="Arial" w:hAnsi="Arial" w:cs="Arial"/>
          <w:sz w:val="20"/>
          <w:szCs w:val="20"/>
        </w:rPr>
        <w:t>, the contractor may be required to develop and provide a document such as a Safe Work Method Statement (SWMS), Permit to Work or equivalent risk management tool</w:t>
      </w:r>
      <w:r w:rsidR="001F4261">
        <w:rPr>
          <w:rFonts w:ascii="Arial" w:hAnsi="Arial" w:cs="Arial"/>
          <w:sz w:val="20"/>
          <w:szCs w:val="20"/>
        </w:rPr>
        <w:t>.</w:t>
      </w:r>
    </w:p>
    <w:p w14:paraId="58E8DC73" w14:textId="77777777" w:rsidR="001F4261" w:rsidRPr="001F4261" w:rsidRDefault="001F4261" w:rsidP="001F4261">
      <w:pPr>
        <w:spacing w:after="120" w:line="240" w:lineRule="auto"/>
        <w:ind w:left="34"/>
        <w:jc w:val="both"/>
        <w:rPr>
          <w:rFonts w:ascii="Arial" w:hAnsi="Arial" w:cs="Arial"/>
          <w:sz w:val="20"/>
          <w:szCs w:val="20"/>
        </w:rPr>
      </w:pPr>
    </w:p>
    <w:p w14:paraId="39662AD3" w14:textId="4F0DA828" w:rsidR="00985122" w:rsidRPr="00985122" w:rsidRDefault="00985122" w:rsidP="00985122">
      <w:pPr>
        <w:spacing w:after="120" w:line="240" w:lineRule="auto"/>
        <w:ind w:left="34"/>
        <w:jc w:val="both"/>
        <w:rPr>
          <w:rFonts w:ascii="Arial" w:hAnsi="Arial" w:cs="Arial"/>
          <w:b/>
          <w:bCs/>
          <w:sz w:val="20"/>
          <w:szCs w:val="20"/>
        </w:rPr>
      </w:pPr>
      <w:r w:rsidRPr="00985122">
        <w:rPr>
          <w:rFonts w:ascii="Arial" w:hAnsi="Arial" w:cs="Arial"/>
          <w:b/>
          <w:bCs/>
          <w:sz w:val="20"/>
          <w:szCs w:val="20"/>
        </w:rPr>
        <w:t xml:space="preserve">High Risk Work Activities requiring SWMS at </w:t>
      </w:r>
      <w:r w:rsidR="001F4261">
        <w:rPr>
          <w:rFonts w:ascii="Arial" w:hAnsi="Arial" w:cs="Arial"/>
          <w:b/>
          <w:bCs/>
          <w:sz w:val="20"/>
          <w:szCs w:val="20"/>
        </w:rPr>
        <w:t>[</w:t>
      </w:r>
      <w:r w:rsidR="001F4261" w:rsidRPr="001F4261">
        <w:rPr>
          <w:rFonts w:ascii="Arial" w:hAnsi="Arial" w:cs="Arial"/>
          <w:b/>
          <w:bCs/>
          <w:sz w:val="20"/>
          <w:szCs w:val="20"/>
          <w:highlight w:val="yellow"/>
        </w:rPr>
        <w:t>Business Name</w:t>
      </w:r>
      <w:r w:rsidR="001F4261">
        <w:rPr>
          <w:rFonts w:ascii="Arial" w:hAnsi="Arial" w:cs="Arial"/>
          <w:b/>
          <w:bCs/>
          <w:sz w:val="20"/>
          <w:szCs w:val="20"/>
        </w:rPr>
        <w:t>]</w:t>
      </w:r>
      <w:r w:rsidRPr="00985122">
        <w:rPr>
          <w:rFonts w:ascii="Arial" w:hAnsi="Arial" w:cs="Arial"/>
          <w:b/>
          <w:bCs/>
          <w:sz w:val="20"/>
          <w:szCs w:val="20"/>
        </w:rPr>
        <w:t xml:space="preserve"> may include, but are not limited to:</w:t>
      </w:r>
    </w:p>
    <w:tbl>
      <w:tblPr>
        <w:tblStyle w:val="TableGrid"/>
        <w:tblW w:w="9016" w:type="dxa"/>
        <w:tblBorders>
          <w:top w:val="none" w:sz="0" w:space="0" w:color="auto"/>
          <w:left w:val="none" w:sz="0" w:space="0" w:color="auto"/>
          <w:bottom w:val="none" w:sz="0" w:space="0" w:color="auto"/>
          <w:right w:val="none" w:sz="0" w:space="0" w:color="auto"/>
          <w:insideH w:val="single" w:sz="4" w:space="0" w:color="24A8C0"/>
          <w:insideV w:val="single" w:sz="4" w:space="0" w:color="24A8C0"/>
        </w:tblBorders>
        <w:tblLook w:val="04A0" w:firstRow="1" w:lastRow="0" w:firstColumn="1" w:lastColumn="0" w:noHBand="0" w:noVBand="1"/>
      </w:tblPr>
      <w:tblGrid>
        <w:gridCol w:w="810"/>
        <w:gridCol w:w="8206"/>
      </w:tblGrid>
      <w:tr w:rsidR="001F4261" w:rsidRPr="001F4261" w14:paraId="642F5279" w14:textId="77777777" w:rsidTr="000C2273">
        <w:tc>
          <w:tcPr>
            <w:tcW w:w="810" w:type="dxa"/>
          </w:tcPr>
          <w:p w14:paraId="19605174" w14:textId="77777777" w:rsidR="001F4261" w:rsidRPr="001F4261" w:rsidRDefault="001F4261" w:rsidP="001F4261">
            <w:pPr>
              <w:pStyle w:val="ListParagraph"/>
              <w:numPr>
                <w:ilvl w:val="0"/>
                <w:numId w:val="12"/>
              </w:numPr>
              <w:spacing w:after="120"/>
              <w:jc w:val="center"/>
              <w:rPr>
                <w:rFonts w:ascii="Arial" w:hAnsi="Arial" w:cs="Arial"/>
                <w:sz w:val="20"/>
                <w:szCs w:val="20"/>
              </w:rPr>
            </w:pPr>
          </w:p>
        </w:tc>
        <w:tc>
          <w:tcPr>
            <w:tcW w:w="8206" w:type="dxa"/>
            <w:vAlign w:val="center"/>
          </w:tcPr>
          <w:p w14:paraId="1F218671" w14:textId="77777777" w:rsidR="001F4261" w:rsidRPr="001F4261" w:rsidRDefault="001F4261" w:rsidP="000C2273">
            <w:pPr>
              <w:ind w:left="180"/>
              <w:jc w:val="both"/>
              <w:rPr>
                <w:rFonts w:ascii="Arial" w:hAnsi="Arial" w:cs="Arial"/>
                <w:sz w:val="20"/>
                <w:szCs w:val="20"/>
              </w:rPr>
            </w:pPr>
            <w:r w:rsidRPr="001F4261">
              <w:rPr>
                <w:rFonts w:ascii="Arial" w:hAnsi="Arial" w:cs="Arial"/>
                <w:sz w:val="20"/>
                <w:szCs w:val="20"/>
              </w:rPr>
              <w:t>Working at height equal to, or above, 2m.</w:t>
            </w:r>
          </w:p>
        </w:tc>
      </w:tr>
      <w:tr w:rsidR="001F4261" w:rsidRPr="001F4261" w14:paraId="4B086B82" w14:textId="77777777" w:rsidTr="000C2273">
        <w:tc>
          <w:tcPr>
            <w:tcW w:w="810" w:type="dxa"/>
          </w:tcPr>
          <w:p w14:paraId="067BD95B" w14:textId="77777777" w:rsidR="001F4261" w:rsidRPr="001F4261" w:rsidRDefault="001F4261" w:rsidP="001F4261">
            <w:pPr>
              <w:pStyle w:val="ListParagraph"/>
              <w:numPr>
                <w:ilvl w:val="0"/>
                <w:numId w:val="12"/>
              </w:numPr>
              <w:spacing w:after="120"/>
              <w:jc w:val="center"/>
              <w:rPr>
                <w:rFonts w:ascii="Arial" w:hAnsi="Arial" w:cs="Arial"/>
                <w:sz w:val="20"/>
                <w:szCs w:val="20"/>
              </w:rPr>
            </w:pPr>
          </w:p>
        </w:tc>
        <w:tc>
          <w:tcPr>
            <w:tcW w:w="8206" w:type="dxa"/>
            <w:vAlign w:val="center"/>
          </w:tcPr>
          <w:p w14:paraId="584E3307" w14:textId="77777777" w:rsidR="001F4261" w:rsidRPr="001F4261" w:rsidRDefault="001F4261" w:rsidP="000C2273">
            <w:pPr>
              <w:ind w:left="180"/>
              <w:jc w:val="both"/>
              <w:rPr>
                <w:rFonts w:ascii="Arial" w:hAnsi="Arial" w:cs="Arial"/>
                <w:sz w:val="20"/>
                <w:szCs w:val="20"/>
              </w:rPr>
            </w:pPr>
            <w:r w:rsidRPr="001F4261">
              <w:rPr>
                <w:rFonts w:ascii="Arial" w:hAnsi="Arial" w:cs="Arial"/>
                <w:sz w:val="20"/>
                <w:szCs w:val="20"/>
              </w:rPr>
              <w:t>Work on energised electrical services or plant (e.g. where electrical isolation is required prior to a task being undertaken).</w:t>
            </w:r>
          </w:p>
        </w:tc>
      </w:tr>
    </w:tbl>
    <w:p w14:paraId="50A35F5A" w14:textId="77777777" w:rsidR="00E804DE" w:rsidRPr="0007210A" w:rsidRDefault="00E804DE" w:rsidP="00721D10">
      <w:pPr>
        <w:spacing w:after="120"/>
        <w:jc w:val="both"/>
        <w:rPr>
          <w:rFonts w:ascii="Arial" w:hAnsi="Arial" w:cs="Arial"/>
          <w:b/>
          <w:sz w:val="20"/>
          <w:szCs w:val="20"/>
        </w:rPr>
      </w:pPr>
    </w:p>
    <w:p w14:paraId="51A9E36A" w14:textId="77777777" w:rsidR="00721D10" w:rsidRPr="005718BD" w:rsidRDefault="00721D10" w:rsidP="00721D10">
      <w:pPr>
        <w:pStyle w:val="Subtitle"/>
        <w:rPr>
          <w:rFonts w:ascii="Arial" w:hAnsi="Arial" w:cs="Arial"/>
          <w:color w:val="4F81BD" w:themeColor="accent1"/>
          <w:sz w:val="20"/>
          <w:szCs w:val="20"/>
        </w:rPr>
      </w:pPr>
      <w:r>
        <w:rPr>
          <w:rFonts w:ascii="Arial" w:hAnsi="Arial" w:cs="Arial"/>
          <w:color w:val="4F81BD" w:themeColor="accent1"/>
          <w:sz w:val="20"/>
          <w:szCs w:val="20"/>
        </w:rPr>
        <w:t>Safety Considerations</w:t>
      </w:r>
    </w:p>
    <w:p w14:paraId="4E489379" w14:textId="436ADB25" w:rsidR="001F4261" w:rsidRPr="001F4261" w:rsidRDefault="001F4261" w:rsidP="001F4261">
      <w:pPr>
        <w:pStyle w:val="ListParagraph"/>
        <w:numPr>
          <w:ilvl w:val="0"/>
          <w:numId w:val="3"/>
        </w:numPr>
        <w:spacing w:before="240" w:after="240"/>
        <w:ind w:left="714" w:hanging="357"/>
        <w:contextualSpacing w:val="0"/>
        <w:jc w:val="both"/>
        <w:rPr>
          <w:rFonts w:ascii="Arial" w:hAnsi="Arial" w:cs="Arial"/>
          <w:sz w:val="20"/>
          <w:szCs w:val="20"/>
        </w:rPr>
      </w:pPr>
      <w:r w:rsidRPr="001F4261">
        <w:rPr>
          <w:rFonts w:ascii="Arial" w:hAnsi="Arial" w:cs="Arial"/>
          <w:sz w:val="20"/>
          <w:szCs w:val="20"/>
        </w:rPr>
        <w:t xml:space="preserve">Undertake pre-scheduled and periodic inspections and risk assessments </w:t>
      </w:r>
      <w:r>
        <w:rPr>
          <w:rFonts w:ascii="Arial" w:hAnsi="Arial" w:cs="Arial"/>
          <w:sz w:val="20"/>
          <w:szCs w:val="20"/>
        </w:rPr>
        <w:t>of the workplace</w:t>
      </w:r>
      <w:r w:rsidRPr="001F4261">
        <w:rPr>
          <w:rFonts w:ascii="Arial" w:hAnsi="Arial" w:cs="Arial"/>
          <w:sz w:val="20"/>
          <w:szCs w:val="20"/>
        </w:rPr>
        <w:t>)</w:t>
      </w:r>
    </w:p>
    <w:p w14:paraId="514E6053" w14:textId="61EB308E" w:rsidR="001F4261" w:rsidRPr="001F4261" w:rsidRDefault="001F4261" w:rsidP="001F4261">
      <w:pPr>
        <w:pStyle w:val="ListParagraph"/>
        <w:numPr>
          <w:ilvl w:val="0"/>
          <w:numId w:val="3"/>
        </w:numPr>
        <w:spacing w:before="240" w:after="240"/>
        <w:ind w:left="714" w:hanging="357"/>
        <w:contextualSpacing w:val="0"/>
        <w:jc w:val="both"/>
        <w:rPr>
          <w:rFonts w:ascii="Arial" w:hAnsi="Arial" w:cs="Arial"/>
          <w:sz w:val="20"/>
          <w:szCs w:val="20"/>
        </w:rPr>
      </w:pPr>
      <w:r w:rsidRPr="001F4261">
        <w:rPr>
          <w:rFonts w:ascii="Arial" w:hAnsi="Arial" w:cs="Arial"/>
          <w:sz w:val="20"/>
          <w:szCs w:val="20"/>
        </w:rPr>
        <w:t xml:space="preserve">When a Hazard is identified, </w:t>
      </w:r>
      <w:r>
        <w:rPr>
          <w:rFonts w:ascii="Arial" w:hAnsi="Arial" w:cs="Arial"/>
          <w:sz w:val="20"/>
          <w:szCs w:val="20"/>
        </w:rPr>
        <w:t>follow the risk management framework, identify, assess, control, monitor and enter into the Risk Register</w:t>
      </w:r>
    </w:p>
    <w:p w14:paraId="46D2220D" w14:textId="16B2B039" w:rsidR="001F4261" w:rsidRPr="001F4261" w:rsidRDefault="001F4261" w:rsidP="001F4261">
      <w:pPr>
        <w:pStyle w:val="ListParagraph"/>
        <w:numPr>
          <w:ilvl w:val="0"/>
          <w:numId w:val="3"/>
        </w:numPr>
        <w:spacing w:before="240" w:after="240"/>
        <w:ind w:left="714" w:hanging="357"/>
        <w:contextualSpacing w:val="0"/>
        <w:jc w:val="both"/>
        <w:rPr>
          <w:rFonts w:ascii="Arial" w:hAnsi="Arial" w:cs="Arial"/>
          <w:sz w:val="20"/>
          <w:szCs w:val="20"/>
        </w:rPr>
      </w:pPr>
      <w:r w:rsidRPr="001F4261">
        <w:rPr>
          <w:rFonts w:ascii="Arial" w:hAnsi="Arial" w:cs="Arial"/>
          <w:sz w:val="20"/>
          <w:szCs w:val="20"/>
        </w:rPr>
        <w:t>Review the Risk Register annually to ensure key risks are documented and controlled.</w:t>
      </w:r>
    </w:p>
    <w:p w14:paraId="530FA912" w14:textId="77777777" w:rsidR="001F4261" w:rsidRPr="001F4261" w:rsidRDefault="001F4261" w:rsidP="001F4261">
      <w:pPr>
        <w:pStyle w:val="ListParagraph"/>
        <w:numPr>
          <w:ilvl w:val="0"/>
          <w:numId w:val="3"/>
        </w:numPr>
        <w:spacing w:before="240" w:after="240"/>
        <w:ind w:left="714" w:hanging="357"/>
        <w:contextualSpacing w:val="0"/>
        <w:jc w:val="both"/>
        <w:rPr>
          <w:rFonts w:ascii="Arial" w:hAnsi="Arial" w:cs="Arial"/>
          <w:sz w:val="20"/>
          <w:szCs w:val="20"/>
        </w:rPr>
      </w:pPr>
      <w:r w:rsidRPr="001F4261">
        <w:rPr>
          <w:rFonts w:ascii="Arial" w:hAnsi="Arial" w:cs="Arial"/>
          <w:sz w:val="20"/>
          <w:szCs w:val="20"/>
        </w:rPr>
        <w:t>Implement the SWMS template (APP017) for identified high-risk work</w:t>
      </w:r>
    </w:p>
    <w:p w14:paraId="0553DFDE" w14:textId="77777777" w:rsidR="00721D10" w:rsidRPr="00DD74B8" w:rsidRDefault="00721D10" w:rsidP="00721D10">
      <w:pPr>
        <w:spacing w:before="240" w:after="240"/>
        <w:jc w:val="both"/>
        <w:rPr>
          <w:rFonts w:ascii="Arial" w:hAnsi="Arial" w:cs="Arial"/>
          <w:sz w:val="20"/>
          <w:szCs w:val="20"/>
        </w:rPr>
      </w:pPr>
    </w:p>
    <w:p w14:paraId="7DBFF0A2" w14:textId="77777777" w:rsidR="00721D10" w:rsidRPr="00DD74B8" w:rsidRDefault="00721D10" w:rsidP="00721D10">
      <w:pPr>
        <w:pStyle w:val="Subtitle"/>
        <w:rPr>
          <w:rFonts w:ascii="Arial" w:hAnsi="Arial" w:cs="Arial"/>
          <w:color w:val="4F81BD" w:themeColor="accent1"/>
          <w:sz w:val="20"/>
          <w:szCs w:val="20"/>
        </w:rPr>
      </w:pPr>
      <w:r w:rsidRPr="00DD74B8">
        <w:rPr>
          <w:rFonts w:ascii="Arial" w:hAnsi="Arial" w:cs="Arial"/>
          <w:color w:val="4F81BD" w:themeColor="accent1"/>
          <w:sz w:val="20"/>
          <w:szCs w:val="20"/>
        </w:rPr>
        <w:lastRenderedPageBreak/>
        <w:t>References </w:t>
      </w:r>
    </w:p>
    <w:p w14:paraId="477F69E6" w14:textId="77777777" w:rsidR="00721D10" w:rsidRPr="00DD74B8" w:rsidRDefault="00721D10" w:rsidP="00721D10">
      <w:pPr>
        <w:pStyle w:val="ListParagraph"/>
        <w:numPr>
          <w:ilvl w:val="0"/>
          <w:numId w:val="3"/>
        </w:numPr>
        <w:spacing w:before="240" w:after="240"/>
        <w:ind w:left="714" w:hanging="357"/>
        <w:contextualSpacing w:val="0"/>
        <w:jc w:val="both"/>
        <w:rPr>
          <w:rFonts w:ascii="Arial" w:hAnsi="Arial" w:cs="Arial"/>
          <w:sz w:val="20"/>
          <w:szCs w:val="20"/>
        </w:rPr>
      </w:pPr>
      <w:r w:rsidRPr="00DD74B8">
        <w:rPr>
          <w:rFonts w:ascii="Arial" w:hAnsi="Arial" w:cs="Arial"/>
          <w:sz w:val="20"/>
          <w:szCs w:val="20"/>
        </w:rPr>
        <w:t>Work Health and Safety Act (QLD) 2011  </w:t>
      </w:r>
    </w:p>
    <w:p w14:paraId="7E0E7E7C" w14:textId="71FB363C" w:rsidR="00721D10" w:rsidRDefault="00721D10" w:rsidP="00721D10">
      <w:pPr>
        <w:pStyle w:val="ListParagraph"/>
        <w:numPr>
          <w:ilvl w:val="0"/>
          <w:numId w:val="3"/>
        </w:numPr>
        <w:spacing w:before="240" w:after="240"/>
        <w:ind w:left="714" w:hanging="357"/>
        <w:contextualSpacing w:val="0"/>
        <w:jc w:val="both"/>
        <w:rPr>
          <w:rFonts w:ascii="Arial" w:hAnsi="Arial" w:cs="Arial"/>
          <w:sz w:val="20"/>
          <w:szCs w:val="20"/>
        </w:rPr>
      </w:pPr>
      <w:r w:rsidRPr="00DD74B8">
        <w:rPr>
          <w:rFonts w:ascii="Arial" w:hAnsi="Arial" w:cs="Arial"/>
          <w:sz w:val="20"/>
          <w:szCs w:val="20"/>
        </w:rPr>
        <w:t>Work Health and Safety Regulation (QLD) 2011</w:t>
      </w:r>
    </w:p>
    <w:p w14:paraId="0D174466" w14:textId="23C0E754" w:rsidR="00721D10" w:rsidRDefault="001F4261" w:rsidP="002E649C">
      <w:pPr>
        <w:pStyle w:val="ListParagraph"/>
        <w:numPr>
          <w:ilvl w:val="0"/>
          <w:numId w:val="3"/>
        </w:numPr>
        <w:spacing w:before="240" w:after="0"/>
        <w:ind w:left="714" w:hanging="357"/>
        <w:contextualSpacing w:val="0"/>
        <w:jc w:val="both"/>
        <w:rPr>
          <w:rFonts w:ascii="Arial" w:hAnsi="Arial" w:cs="Arial"/>
          <w:sz w:val="20"/>
          <w:szCs w:val="20"/>
        </w:rPr>
      </w:pPr>
      <w:r>
        <w:rPr>
          <w:rFonts w:ascii="Arial" w:hAnsi="Arial" w:cs="Arial"/>
          <w:sz w:val="20"/>
          <w:szCs w:val="20"/>
        </w:rPr>
        <w:t>Code of Practice – How to Manage Work Health and Safety Risks, 2021</w:t>
      </w:r>
    </w:p>
    <w:p w14:paraId="3C3C2546" w14:textId="77777777" w:rsidR="002E649C" w:rsidRPr="002E649C" w:rsidRDefault="002E649C" w:rsidP="002E649C">
      <w:pPr>
        <w:spacing w:before="240" w:after="0"/>
        <w:jc w:val="both"/>
        <w:rPr>
          <w:rFonts w:ascii="Arial" w:hAnsi="Arial" w:cs="Arial"/>
          <w:sz w:val="20"/>
          <w:szCs w:val="20"/>
        </w:rPr>
      </w:pPr>
    </w:p>
    <w:p w14:paraId="50A7BF84" w14:textId="77777777" w:rsidR="00721D10" w:rsidRPr="00DD74B8" w:rsidRDefault="00721D10" w:rsidP="002E649C">
      <w:pPr>
        <w:pStyle w:val="Subtitle"/>
        <w:spacing w:before="0"/>
        <w:rPr>
          <w:rFonts w:ascii="Arial" w:hAnsi="Arial" w:cs="Arial"/>
          <w:color w:val="4F81BD" w:themeColor="accent1"/>
          <w:sz w:val="20"/>
          <w:szCs w:val="20"/>
        </w:rPr>
      </w:pPr>
      <w:r w:rsidRPr="00DD74B8">
        <w:rPr>
          <w:rFonts w:ascii="Arial" w:hAnsi="Arial" w:cs="Arial"/>
          <w:color w:val="4F81BD" w:themeColor="accent1"/>
          <w:sz w:val="20"/>
          <w:szCs w:val="20"/>
        </w:rPr>
        <w:t>Version Control: </w:t>
      </w:r>
    </w:p>
    <w:p w14:paraId="4E6B0936" w14:textId="77777777" w:rsidR="00721D10" w:rsidRPr="00DD74B8" w:rsidRDefault="00721D10" w:rsidP="00721D10">
      <w:pPr>
        <w:pStyle w:val="ListParagraph"/>
        <w:numPr>
          <w:ilvl w:val="0"/>
          <w:numId w:val="3"/>
        </w:numPr>
        <w:spacing w:before="240" w:after="240"/>
        <w:ind w:left="714" w:hanging="357"/>
        <w:contextualSpacing w:val="0"/>
        <w:jc w:val="both"/>
        <w:rPr>
          <w:rFonts w:ascii="Arial" w:hAnsi="Arial" w:cs="Arial"/>
          <w:sz w:val="20"/>
          <w:szCs w:val="20"/>
        </w:rPr>
      </w:pPr>
      <w:r w:rsidRPr="00DD74B8">
        <w:rPr>
          <w:rFonts w:ascii="Arial" w:hAnsi="Arial" w:cs="Arial"/>
          <w:sz w:val="20"/>
          <w:szCs w:val="20"/>
        </w:rPr>
        <w:t>Version: 1.0 </w:t>
      </w:r>
    </w:p>
    <w:p w14:paraId="7B4D49C9" w14:textId="77777777" w:rsidR="00721D10" w:rsidRPr="00DD74B8" w:rsidRDefault="00721D10" w:rsidP="00721D10">
      <w:pPr>
        <w:pStyle w:val="ListParagraph"/>
        <w:numPr>
          <w:ilvl w:val="0"/>
          <w:numId w:val="3"/>
        </w:numPr>
        <w:spacing w:before="240" w:after="240"/>
        <w:ind w:left="714" w:hanging="357"/>
        <w:contextualSpacing w:val="0"/>
        <w:jc w:val="both"/>
        <w:rPr>
          <w:rFonts w:ascii="Arial" w:hAnsi="Arial" w:cs="Arial"/>
          <w:sz w:val="20"/>
          <w:szCs w:val="20"/>
        </w:rPr>
      </w:pPr>
      <w:r w:rsidRPr="00DD74B8">
        <w:rPr>
          <w:rFonts w:ascii="Arial" w:hAnsi="Arial" w:cs="Arial"/>
          <w:sz w:val="20"/>
          <w:szCs w:val="20"/>
        </w:rPr>
        <w:t>Effective Date: [Insert Date] </w:t>
      </w:r>
    </w:p>
    <w:p w14:paraId="5F1496CF" w14:textId="77777777" w:rsidR="00721D10" w:rsidRPr="00DD74B8" w:rsidRDefault="00721D10" w:rsidP="00721D10">
      <w:pPr>
        <w:pStyle w:val="ListParagraph"/>
        <w:numPr>
          <w:ilvl w:val="0"/>
          <w:numId w:val="3"/>
        </w:numPr>
        <w:spacing w:before="240" w:after="240"/>
        <w:ind w:left="714" w:hanging="357"/>
        <w:contextualSpacing w:val="0"/>
        <w:jc w:val="both"/>
        <w:rPr>
          <w:rFonts w:ascii="Arial" w:hAnsi="Arial" w:cs="Arial"/>
          <w:sz w:val="20"/>
          <w:szCs w:val="20"/>
        </w:rPr>
      </w:pPr>
      <w:r w:rsidRPr="00DD74B8">
        <w:rPr>
          <w:rFonts w:ascii="Arial" w:hAnsi="Arial" w:cs="Arial"/>
          <w:sz w:val="20"/>
          <w:szCs w:val="20"/>
        </w:rPr>
        <w:t>Review Date: [Insert Date] </w:t>
      </w:r>
    </w:p>
    <w:p w14:paraId="33EA6787" w14:textId="77777777" w:rsidR="00721D10" w:rsidRPr="00DD74B8" w:rsidRDefault="00721D10" w:rsidP="00721D10">
      <w:pPr>
        <w:pStyle w:val="ListParagraph"/>
        <w:numPr>
          <w:ilvl w:val="0"/>
          <w:numId w:val="3"/>
        </w:numPr>
        <w:spacing w:before="240" w:after="240"/>
        <w:ind w:left="714" w:hanging="357"/>
        <w:contextualSpacing w:val="0"/>
        <w:jc w:val="both"/>
        <w:rPr>
          <w:rFonts w:ascii="Arial" w:hAnsi="Arial" w:cs="Arial"/>
          <w:sz w:val="20"/>
          <w:szCs w:val="20"/>
        </w:rPr>
      </w:pPr>
      <w:r w:rsidRPr="00DD74B8">
        <w:rPr>
          <w:rFonts w:ascii="Arial" w:hAnsi="Arial" w:cs="Arial"/>
          <w:sz w:val="20"/>
          <w:szCs w:val="20"/>
        </w:rPr>
        <w:t>Approved by: [Name &amp; Title] </w:t>
      </w:r>
    </w:p>
    <w:p w14:paraId="3AA2F14B" w14:textId="77777777" w:rsidR="000041AD" w:rsidRPr="00386217" w:rsidRDefault="000041AD" w:rsidP="000041AD">
      <w:pPr>
        <w:rPr>
          <w:rFonts w:ascii="Arial" w:hAnsi="Arial" w:cs="Arial"/>
        </w:rPr>
      </w:pPr>
    </w:p>
    <w:sectPr w:rsidR="000041AD" w:rsidRPr="00386217" w:rsidSect="00721D10">
      <w:headerReference w:type="default" r:id="rId11"/>
      <w:footerReference w:type="default" r:id="rId12"/>
      <w:headerReference w:type="first" r:id="rId13"/>
      <w:footerReference w:type="first" r:id="rId14"/>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6545E" w14:textId="77777777" w:rsidR="008653D3" w:rsidRDefault="008653D3" w:rsidP="00947E57">
      <w:pPr>
        <w:spacing w:before="0" w:after="0" w:line="240" w:lineRule="auto"/>
      </w:pPr>
      <w:r>
        <w:separator/>
      </w:r>
    </w:p>
  </w:endnote>
  <w:endnote w:type="continuationSeparator" w:id="0">
    <w:p w14:paraId="0DF3C6DF" w14:textId="77777777" w:rsidR="008653D3" w:rsidRDefault="008653D3" w:rsidP="00947E57">
      <w:pPr>
        <w:spacing w:before="0" w:after="0" w:line="240" w:lineRule="auto"/>
      </w:pPr>
      <w:r>
        <w:continuationSeparator/>
      </w:r>
    </w:p>
  </w:endnote>
  <w:endnote w:type="continuationNotice" w:id="1">
    <w:p w14:paraId="7939BC7A" w14:textId="77777777" w:rsidR="008653D3" w:rsidRDefault="008653D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ubtleEmphasis"/>
      </w:rPr>
      <w:id w:val="164911252"/>
      <w:docPartObj>
        <w:docPartGallery w:val="Page Numbers (Bottom of Page)"/>
        <w:docPartUnique/>
      </w:docPartObj>
    </w:sdtPr>
    <w:sdtEndPr>
      <w:rPr>
        <w:rStyle w:val="SubtleEmphasis"/>
        <w:rFonts w:ascii="Arial" w:hAnsi="Arial" w:cs="Arial"/>
        <w:i w:val="0"/>
        <w:iCs w:val="0"/>
        <w:color w:val="3763AE"/>
      </w:rPr>
    </w:sdtEndPr>
    <w:sdtContent>
      <w:p w14:paraId="79CD7A8D" w14:textId="31D63F98" w:rsidR="00947E57" w:rsidRPr="004E4BB4" w:rsidRDefault="001F4261" w:rsidP="00947E57">
        <w:pPr>
          <w:pStyle w:val="Footer"/>
          <w:rPr>
            <w:rStyle w:val="SubtleEmphasis"/>
            <w:rFonts w:ascii="Arial" w:hAnsi="Arial" w:cs="Arial"/>
            <w:i w:val="0"/>
            <w:iCs w:val="0"/>
            <w:color w:val="3763AE"/>
          </w:rPr>
        </w:pPr>
        <w:r>
          <w:rPr>
            <w:rStyle w:val="SubtleEmphasis"/>
            <w:rFonts w:ascii="Arial" w:hAnsi="Arial" w:cs="Arial"/>
            <w:i w:val="0"/>
            <w:iCs w:val="0"/>
            <w:color w:val="3763AE"/>
          </w:rPr>
          <w:t>Managing Hazards and Risks in the Workplace</w:t>
        </w:r>
        <w:r w:rsidR="00947E57" w:rsidRPr="004E4BB4">
          <w:rPr>
            <w:rStyle w:val="SubtleEmphasis"/>
            <w:rFonts w:ascii="Arial" w:hAnsi="Arial" w:cs="Arial"/>
            <w:i w:val="0"/>
            <w:iCs w:val="0"/>
            <w:color w:val="3763AE"/>
          </w:rPr>
          <w:tab/>
        </w:r>
        <w:r w:rsidR="004E4BB4">
          <w:rPr>
            <w:rStyle w:val="SubtleEmphasis"/>
            <w:rFonts w:ascii="Arial" w:hAnsi="Arial" w:cs="Arial"/>
            <w:i w:val="0"/>
            <w:iCs w:val="0"/>
            <w:color w:val="3763AE"/>
          </w:rPr>
          <w:tab/>
        </w:r>
        <w:r w:rsidR="005E1E91" w:rsidRPr="004E4BB4">
          <w:rPr>
            <w:rStyle w:val="SubtleEmphasis"/>
            <w:rFonts w:ascii="Arial" w:hAnsi="Arial" w:cs="Arial"/>
            <w:i w:val="0"/>
            <w:iCs w:val="0"/>
            <w:color w:val="3763AE"/>
          </w:rPr>
          <w:t xml:space="preserve">Page </w:t>
        </w:r>
        <w:r w:rsidR="005E1E91" w:rsidRPr="004E4BB4">
          <w:rPr>
            <w:rStyle w:val="SubtleEmphasis"/>
            <w:rFonts w:ascii="Arial" w:hAnsi="Arial" w:cs="Arial"/>
            <w:i w:val="0"/>
            <w:iCs w:val="0"/>
            <w:color w:val="3763AE"/>
          </w:rPr>
          <w:fldChar w:fldCharType="begin"/>
        </w:r>
        <w:r w:rsidR="005E1E91" w:rsidRPr="004E4BB4">
          <w:rPr>
            <w:rStyle w:val="SubtleEmphasis"/>
            <w:rFonts w:ascii="Arial" w:hAnsi="Arial" w:cs="Arial"/>
            <w:i w:val="0"/>
            <w:iCs w:val="0"/>
            <w:color w:val="3763AE"/>
          </w:rPr>
          <w:instrText xml:space="preserve"> PAGE  \* Arabic  \* MERGEFORMAT </w:instrText>
        </w:r>
        <w:r w:rsidR="005E1E91" w:rsidRPr="004E4BB4">
          <w:rPr>
            <w:rStyle w:val="SubtleEmphasis"/>
            <w:rFonts w:ascii="Arial" w:hAnsi="Arial" w:cs="Arial"/>
            <w:i w:val="0"/>
            <w:iCs w:val="0"/>
            <w:color w:val="3763AE"/>
          </w:rPr>
          <w:fldChar w:fldCharType="separate"/>
        </w:r>
        <w:r w:rsidR="005E1E91" w:rsidRPr="004E4BB4">
          <w:rPr>
            <w:rStyle w:val="SubtleEmphasis"/>
            <w:rFonts w:ascii="Arial" w:hAnsi="Arial" w:cs="Arial"/>
            <w:i w:val="0"/>
            <w:iCs w:val="0"/>
            <w:noProof/>
            <w:color w:val="3763AE"/>
          </w:rPr>
          <w:t>1</w:t>
        </w:r>
        <w:r w:rsidR="005E1E91" w:rsidRPr="004E4BB4">
          <w:rPr>
            <w:rStyle w:val="SubtleEmphasis"/>
            <w:rFonts w:ascii="Arial" w:hAnsi="Arial" w:cs="Arial"/>
            <w:i w:val="0"/>
            <w:iCs w:val="0"/>
            <w:color w:val="3763AE"/>
          </w:rPr>
          <w:fldChar w:fldCharType="end"/>
        </w:r>
        <w:r w:rsidR="005E1E91" w:rsidRPr="004E4BB4">
          <w:rPr>
            <w:rStyle w:val="SubtleEmphasis"/>
            <w:rFonts w:ascii="Arial" w:hAnsi="Arial" w:cs="Arial"/>
            <w:i w:val="0"/>
            <w:iCs w:val="0"/>
            <w:color w:val="3763AE"/>
          </w:rPr>
          <w:t xml:space="preserve"> of </w:t>
        </w:r>
        <w:r w:rsidR="005E1E91" w:rsidRPr="004E4BB4">
          <w:rPr>
            <w:rStyle w:val="SubtleEmphasis"/>
            <w:rFonts w:ascii="Arial" w:hAnsi="Arial" w:cs="Arial"/>
            <w:i w:val="0"/>
            <w:iCs w:val="0"/>
            <w:color w:val="3763AE"/>
          </w:rPr>
          <w:fldChar w:fldCharType="begin"/>
        </w:r>
        <w:r w:rsidR="005E1E91" w:rsidRPr="004E4BB4">
          <w:rPr>
            <w:rStyle w:val="SubtleEmphasis"/>
            <w:rFonts w:ascii="Arial" w:hAnsi="Arial" w:cs="Arial"/>
            <w:i w:val="0"/>
            <w:iCs w:val="0"/>
            <w:color w:val="3763AE"/>
          </w:rPr>
          <w:instrText xml:space="preserve"> NUMPAGES  \* Arabic  \* MERGEFORMAT </w:instrText>
        </w:r>
        <w:r w:rsidR="005E1E91" w:rsidRPr="004E4BB4">
          <w:rPr>
            <w:rStyle w:val="SubtleEmphasis"/>
            <w:rFonts w:ascii="Arial" w:hAnsi="Arial" w:cs="Arial"/>
            <w:i w:val="0"/>
            <w:iCs w:val="0"/>
            <w:color w:val="3763AE"/>
          </w:rPr>
          <w:fldChar w:fldCharType="separate"/>
        </w:r>
        <w:r w:rsidR="005E1E91" w:rsidRPr="004E4BB4">
          <w:rPr>
            <w:rStyle w:val="SubtleEmphasis"/>
            <w:rFonts w:ascii="Arial" w:hAnsi="Arial" w:cs="Arial"/>
            <w:i w:val="0"/>
            <w:iCs w:val="0"/>
            <w:noProof/>
            <w:color w:val="3763AE"/>
          </w:rPr>
          <w:t>2</w:t>
        </w:r>
        <w:r w:rsidR="005E1E91" w:rsidRPr="004E4BB4">
          <w:rPr>
            <w:rStyle w:val="SubtleEmphasis"/>
            <w:rFonts w:ascii="Arial" w:hAnsi="Arial" w:cs="Arial"/>
            <w:i w:val="0"/>
            <w:iCs w:val="0"/>
            <w:color w:val="3763AE"/>
          </w:rPr>
          <w:fldChar w:fldCharType="end"/>
        </w:r>
      </w:p>
    </w:sdtContent>
  </w:sdt>
  <w:p w14:paraId="5AE35BE5" w14:textId="77777777" w:rsidR="00947E57" w:rsidRPr="00947E57" w:rsidRDefault="00947E57" w:rsidP="00947E57">
    <w:pPr>
      <w:pStyle w:val="Footer"/>
      <w:rPr>
        <w:rStyle w:val="SubtleEmphasi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A3CF" w14:textId="77777777" w:rsidR="00236E84" w:rsidRPr="004E4BB4" w:rsidRDefault="005E1E91">
    <w:pPr>
      <w:pStyle w:val="Footer"/>
      <w:rPr>
        <w:rStyle w:val="SubtleEmphasis"/>
        <w:rFonts w:ascii="Arial" w:hAnsi="Arial" w:cs="Arial"/>
        <w:i w:val="0"/>
        <w:iCs w:val="0"/>
        <w:color w:val="3763AE"/>
        <w:lang w:val="en-US"/>
      </w:rPr>
    </w:pPr>
    <w:r w:rsidRPr="004E4BB4">
      <w:rPr>
        <w:rStyle w:val="SubtleEmphasis"/>
        <w:rFonts w:ascii="Arial" w:hAnsi="Arial" w:cs="Arial"/>
        <w:i w:val="0"/>
        <w:iCs w:val="0"/>
        <w:color w:val="3763AE"/>
        <w:lang w:val="en-US"/>
      </w:rPr>
      <w:t>Drug and Alcohol policy</w:t>
    </w:r>
    <w:r w:rsidR="00236E84" w:rsidRPr="004E4BB4">
      <w:rPr>
        <w:rStyle w:val="SubtleEmphasis"/>
        <w:rFonts w:ascii="Arial" w:hAnsi="Arial" w:cs="Arial"/>
        <w:i w:val="0"/>
        <w:iCs w:val="0"/>
        <w:color w:val="3763AE"/>
        <w:lang w:val="en-US"/>
      </w:rPr>
      <w:tab/>
      <w:t>Uncontrolled when printed</w:t>
    </w:r>
    <w:r w:rsidRPr="004E4BB4">
      <w:rPr>
        <w:rStyle w:val="SubtleEmphasis"/>
        <w:rFonts w:ascii="Arial" w:hAnsi="Arial" w:cs="Arial"/>
        <w:i w:val="0"/>
        <w:iCs w:val="0"/>
        <w:color w:val="3763AE"/>
        <w:lang w:val="en-US"/>
      </w:rPr>
      <w:t xml:space="preserve">     </w:t>
    </w:r>
    <w:r w:rsidR="004E4BB4">
      <w:rPr>
        <w:rStyle w:val="SubtleEmphasis"/>
        <w:rFonts w:ascii="Arial" w:hAnsi="Arial" w:cs="Arial"/>
        <w:i w:val="0"/>
        <w:iCs w:val="0"/>
        <w:color w:val="3763AE"/>
        <w:lang w:val="en-US"/>
      </w:rPr>
      <w:tab/>
    </w:r>
    <w:r w:rsidRPr="004E4BB4">
      <w:rPr>
        <w:rStyle w:val="SubtleEmphasis"/>
        <w:rFonts w:ascii="Arial" w:hAnsi="Arial" w:cs="Arial"/>
        <w:i w:val="0"/>
        <w:iCs w:val="0"/>
        <w:color w:val="3763AE"/>
        <w:lang w:val="en-US"/>
      </w:rPr>
      <w:t xml:space="preserve">Page </w:t>
    </w:r>
    <w:r w:rsidRPr="004E4BB4">
      <w:rPr>
        <w:rStyle w:val="SubtleEmphasis"/>
        <w:rFonts w:ascii="Arial" w:hAnsi="Arial" w:cs="Arial"/>
        <w:b/>
        <w:bCs/>
        <w:i w:val="0"/>
        <w:iCs w:val="0"/>
        <w:color w:val="3763AE"/>
        <w:lang w:val="en-US"/>
      </w:rPr>
      <w:fldChar w:fldCharType="begin"/>
    </w:r>
    <w:r w:rsidRPr="004E4BB4">
      <w:rPr>
        <w:rStyle w:val="SubtleEmphasis"/>
        <w:rFonts w:ascii="Arial" w:hAnsi="Arial" w:cs="Arial"/>
        <w:b/>
        <w:bCs/>
        <w:i w:val="0"/>
        <w:iCs w:val="0"/>
        <w:color w:val="3763AE"/>
        <w:lang w:val="en-US"/>
      </w:rPr>
      <w:instrText xml:space="preserve"> PAGE  \* Arabic  \* MERGEFORMAT </w:instrText>
    </w:r>
    <w:r w:rsidRPr="004E4BB4">
      <w:rPr>
        <w:rStyle w:val="SubtleEmphasis"/>
        <w:rFonts w:ascii="Arial" w:hAnsi="Arial" w:cs="Arial"/>
        <w:b/>
        <w:bCs/>
        <w:i w:val="0"/>
        <w:iCs w:val="0"/>
        <w:color w:val="3763AE"/>
        <w:lang w:val="en-US"/>
      </w:rPr>
      <w:fldChar w:fldCharType="separate"/>
    </w:r>
    <w:r w:rsidRPr="004E4BB4">
      <w:rPr>
        <w:rStyle w:val="SubtleEmphasis"/>
        <w:rFonts w:ascii="Arial" w:hAnsi="Arial" w:cs="Arial"/>
        <w:b/>
        <w:bCs/>
        <w:i w:val="0"/>
        <w:iCs w:val="0"/>
        <w:noProof/>
        <w:color w:val="3763AE"/>
        <w:lang w:val="en-US"/>
      </w:rPr>
      <w:t>1</w:t>
    </w:r>
    <w:r w:rsidRPr="004E4BB4">
      <w:rPr>
        <w:rStyle w:val="SubtleEmphasis"/>
        <w:rFonts w:ascii="Arial" w:hAnsi="Arial" w:cs="Arial"/>
        <w:b/>
        <w:bCs/>
        <w:i w:val="0"/>
        <w:iCs w:val="0"/>
        <w:color w:val="3763AE"/>
        <w:lang w:val="en-US"/>
      </w:rPr>
      <w:fldChar w:fldCharType="end"/>
    </w:r>
    <w:r w:rsidRPr="004E4BB4">
      <w:rPr>
        <w:rStyle w:val="SubtleEmphasis"/>
        <w:rFonts w:ascii="Arial" w:hAnsi="Arial" w:cs="Arial"/>
        <w:i w:val="0"/>
        <w:iCs w:val="0"/>
        <w:color w:val="3763AE"/>
        <w:lang w:val="en-US"/>
      </w:rPr>
      <w:t xml:space="preserve"> of </w:t>
    </w:r>
    <w:r w:rsidRPr="004E4BB4">
      <w:rPr>
        <w:rStyle w:val="SubtleEmphasis"/>
        <w:rFonts w:ascii="Arial" w:hAnsi="Arial" w:cs="Arial"/>
        <w:b/>
        <w:bCs/>
        <w:i w:val="0"/>
        <w:iCs w:val="0"/>
        <w:color w:val="3763AE"/>
        <w:lang w:val="en-US"/>
      </w:rPr>
      <w:fldChar w:fldCharType="begin"/>
    </w:r>
    <w:r w:rsidRPr="004E4BB4">
      <w:rPr>
        <w:rStyle w:val="SubtleEmphasis"/>
        <w:rFonts w:ascii="Arial" w:hAnsi="Arial" w:cs="Arial"/>
        <w:b/>
        <w:bCs/>
        <w:i w:val="0"/>
        <w:iCs w:val="0"/>
        <w:color w:val="3763AE"/>
        <w:lang w:val="en-US"/>
      </w:rPr>
      <w:instrText xml:space="preserve"> NUMPAGES  \* Arabic  \* MERGEFORMAT </w:instrText>
    </w:r>
    <w:r w:rsidRPr="004E4BB4">
      <w:rPr>
        <w:rStyle w:val="SubtleEmphasis"/>
        <w:rFonts w:ascii="Arial" w:hAnsi="Arial" w:cs="Arial"/>
        <w:b/>
        <w:bCs/>
        <w:i w:val="0"/>
        <w:iCs w:val="0"/>
        <w:color w:val="3763AE"/>
        <w:lang w:val="en-US"/>
      </w:rPr>
      <w:fldChar w:fldCharType="separate"/>
    </w:r>
    <w:r w:rsidRPr="004E4BB4">
      <w:rPr>
        <w:rStyle w:val="SubtleEmphasis"/>
        <w:rFonts w:ascii="Arial" w:hAnsi="Arial" w:cs="Arial"/>
        <w:b/>
        <w:bCs/>
        <w:i w:val="0"/>
        <w:iCs w:val="0"/>
        <w:noProof/>
        <w:color w:val="3763AE"/>
        <w:lang w:val="en-US"/>
      </w:rPr>
      <w:t>2</w:t>
    </w:r>
    <w:r w:rsidRPr="004E4BB4">
      <w:rPr>
        <w:rStyle w:val="SubtleEmphasis"/>
        <w:rFonts w:ascii="Arial" w:hAnsi="Arial" w:cs="Arial"/>
        <w:b/>
        <w:bCs/>
        <w:i w:val="0"/>
        <w:iCs w:val="0"/>
        <w:color w:val="3763AE"/>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E5DD" w14:textId="77777777" w:rsidR="008653D3" w:rsidRDefault="008653D3" w:rsidP="00947E57">
      <w:pPr>
        <w:spacing w:before="0" w:after="0" w:line="240" w:lineRule="auto"/>
      </w:pPr>
      <w:r>
        <w:separator/>
      </w:r>
    </w:p>
  </w:footnote>
  <w:footnote w:type="continuationSeparator" w:id="0">
    <w:p w14:paraId="0DA177D7" w14:textId="77777777" w:rsidR="008653D3" w:rsidRDefault="008653D3" w:rsidP="00947E57">
      <w:pPr>
        <w:spacing w:before="0" w:after="0" w:line="240" w:lineRule="auto"/>
      </w:pPr>
      <w:r>
        <w:continuationSeparator/>
      </w:r>
    </w:p>
  </w:footnote>
  <w:footnote w:type="continuationNotice" w:id="1">
    <w:p w14:paraId="599E5547" w14:textId="77777777" w:rsidR="008653D3" w:rsidRDefault="008653D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8C9D" w14:textId="6210BAB8" w:rsidR="00721D10" w:rsidRDefault="00721D10">
    <w:pPr>
      <w:pStyle w:val="Header"/>
    </w:pPr>
    <w:r>
      <w:rPr>
        <w:noProof/>
      </w:rPr>
      <mc:AlternateContent>
        <mc:Choice Requires="wps">
          <w:drawing>
            <wp:anchor distT="0" distB="0" distL="114300" distR="114300" simplePos="0" relativeHeight="251670528" behindDoc="0" locked="0" layoutInCell="1" allowOverlap="1" wp14:anchorId="36D80880" wp14:editId="77E67DD5">
              <wp:simplePos x="0" y="0"/>
              <wp:positionH relativeFrom="column">
                <wp:posOffset>-836959</wp:posOffset>
              </wp:positionH>
              <wp:positionV relativeFrom="paragraph">
                <wp:posOffset>-355076</wp:posOffset>
              </wp:positionV>
              <wp:extent cx="5719763" cy="871538"/>
              <wp:effectExtent l="0" t="0" r="0" b="5080"/>
              <wp:wrapNone/>
              <wp:docPr id="403884313" name="Text Box 1"/>
              <wp:cNvGraphicFramePr/>
              <a:graphic xmlns:a="http://schemas.openxmlformats.org/drawingml/2006/main">
                <a:graphicData uri="http://schemas.microsoft.com/office/word/2010/wordprocessingShape">
                  <wps:wsp>
                    <wps:cNvSpPr txBox="1"/>
                    <wps:spPr>
                      <a:xfrm>
                        <a:off x="0" y="0"/>
                        <a:ext cx="5719763" cy="871538"/>
                      </a:xfrm>
                      <a:prstGeom prst="rect">
                        <a:avLst/>
                      </a:prstGeom>
                      <a:noFill/>
                      <a:ln w="6350">
                        <a:noFill/>
                      </a:ln>
                    </wps:spPr>
                    <wps:txbx>
                      <w:txbxContent>
                        <w:p w14:paraId="714B3EBE" w14:textId="53AF2D37" w:rsidR="00721D10" w:rsidRPr="0077293C" w:rsidRDefault="00072BAD" w:rsidP="00721D10">
                          <w:pPr>
                            <w:spacing w:after="0"/>
                            <w:rPr>
                              <w:rFonts w:ascii="Arial Black" w:hAnsi="Arial Black" w:cs="Arial"/>
                              <w:b/>
                              <w:bCs/>
                              <w:color w:val="FFFFFF" w:themeColor="background1"/>
                              <w:sz w:val="40"/>
                              <w:szCs w:val="40"/>
                            </w:rPr>
                          </w:pPr>
                          <w:r>
                            <w:rPr>
                              <w:rFonts w:ascii="Arial Black" w:hAnsi="Arial Black" w:cs="Arial"/>
                              <w:b/>
                              <w:bCs/>
                              <w:color w:val="FFFFFF" w:themeColor="background1"/>
                              <w:sz w:val="40"/>
                              <w:szCs w:val="40"/>
                            </w:rPr>
                            <w:t>RISK MANAGEMENT</w:t>
                          </w:r>
                        </w:p>
                        <w:p w14:paraId="6EB2E440" w14:textId="77777777" w:rsidR="00721D10" w:rsidRPr="0077293C" w:rsidRDefault="00721D10" w:rsidP="00721D10">
                          <w:pPr>
                            <w:rPr>
                              <w:rFonts w:ascii="Arial Black" w:hAnsi="Arial Black" w:cs="Arial"/>
                              <w:color w:val="FFFFFF" w:themeColor="background1"/>
                              <w:sz w:val="24"/>
                              <w:szCs w:val="24"/>
                            </w:rPr>
                          </w:pPr>
                          <w:r w:rsidRPr="0077293C">
                            <w:rPr>
                              <w:rFonts w:ascii="Arial Black" w:hAnsi="Arial Black" w:cs="Arial"/>
                              <w:color w:val="FFFFFF" w:themeColor="background1"/>
                              <w:sz w:val="24"/>
                              <w:szCs w:val="24"/>
                            </w:rPr>
                            <w:t>QUEENSLAND THOROUGHBRED RACING INDUSTRY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80880" id="_x0000_t202" coordsize="21600,21600" o:spt="202" path="m,l,21600r21600,l21600,xe">
              <v:stroke joinstyle="miter"/>
              <v:path gradientshapeok="t" o:connecttype="rect"/>
            </v:shapetype>
            <v:shape id="Text Box 1" o:spid="_x0000_s1027" type="#_x0000_t202" style="position:absolute;margin-left:-65.9pt;margin-top:-27.95pt;width:450.4pt;height:6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svFwIAACwEAAAOAAAAZHJzL2Uyb0RvYy54bWysU8lu2zAQvRfoPxC817K8R7AcuAlcFAiS&#10;AE6RM02RlgCKw5K0JffrO6TkBWlPRS/UDGc0y3uPy/u2VuQorKtA5zQdDCkRmkNR6X1Of7xtviwo&#10;cZ7pginQIqcn4ej96vOnZWMyMYISVCEswSLaZY3Jaem9yZLE8VLUzA3ACI1BCbZmHl27TwrLGqxe&#10;q2Q0HM6SBmxhLHDhHN4+dkG6ivWlFNy/SOmEJyqnOJuPp43nLpzJasmyvWWmrHg/BvuHKWpWaWx6&#10;KfXIPCMHW/1Rqq64BQfSDzjUCUhZcRF3wG3S4YdttiUzIu6C4Dhzgcn9v7L8+bg1r5b49iu0SGAA&#10;pDEuc3gZ9mmlrcMXJyUYRwhPF9hE6wnHy+k8vZvPxpRwjC3m6XS8CGWS69/GOv9NQE2CkVOLtES0&#10;2PHJ+S71nBKaadhUSkVqlCZNTmfj6TD+cIlgcaWxx3XWYPl21/YL7KA44V4WOsqd4ZsKmz8x51+Z&#10;RY5xFdStf8FDKsAm0FuUlGB//e0+5CP0GKWkQc3k1P08MCsoUd81knKXTiZBZNGZTOcjdOxtZHcb&#10;0Yf6AVCWKb4Qw6MZ8r06m9JC/Y7yXoeuGGKaY++c+rP54Dsl4/PgYr2OSSgrw/yT3hoeSgc4A7Rv&#10;7TuzpsffI3PPcFYXyz7Q0OV2RKwPHmQVOQoAd6j2uKMkI8v98wmav/Vj1vWRr34DAAD//wMAUEsD&#10;BBQABgAIAAAAIQBjxnMm4wAAAAsBAAAPAAAAZHJzL2Rvd25yZXYueG1sTI/BTsMwEETvSPyDtUjc&#10;WieFlDTEqapIFRKCQ0sv3Jx4m0TE6xC7beDrWU5wm9WMZt/k68n24oyj7xwpiOcRCKTamY4aBYe3&#10;7SwF4YMmo3tHqOALPayL66tcZ8ZdaIfnfWgEl5DPtII2hCGT0tctWu3nbkBi7+hGqwOfYyPNqC9c&#10;bnu5iKKltLoj/tDqAcsW64/9ySp4LrevelctbPrdl08vx83weXhPlLq9mTaPIAJO4S8Mv/iMDgUz&#10;Ve5ExotewSy+i5k9sEqSFQiOPCxXPK9SkMb3IItc/t9Q/AAAAP//AwBQSwECLQAUAAYACAAAACEA&#10;toM4kv4AAADhAQAAEwAAAAAAAAAAAAAAAAAAAAAAW0NvbnRlbnRfVHlwZXNdLnhtbFBLAQItABQA&#10;BgAIAAAAIQA4/SH/1gAAAJQBAAALAAAAAAAAAAAAAAAAAC8BAABfcmVscy8ucmVsc1BLAQItABQA&#10;BgAIAAAAIQCbfdsvFwIAACwEAAAOAAAAAAAAAAAAAAAAAC4CAABkcnMvZTJvRG9jLnhtbFBLAQIt&#10;ABQABgAIAAAAIQBjxnMm4wAAAAsBAAAPAAAAAAAAAAAAAAAAAHEEAABkcnMvZG93bnJldi54bWxQ&#10;SwUGAAAAAAQABADzAAAAgQUAAAAA&#10;" filled="f" stroked="f" strokeweight=".5pt">
              <v:textbox>
                <w:txbxContent>
                  <w:p w14:paraId="714B3EBE" w14:textId="53AF2D37" w:rsidR="00721D10" w:rsidRPr="0077293C" w:rsidRDefault="00072BAD" w:rsidP="00721D10">
                    <w:pPr>
                      <w:spacing w:after="0"/>
                      <w:rPr>
                        <w:rFonts w:ascii="Arial Black" w:hAnsi="Arial Black" w:cs="Arial"/>
                        <w:b/>
                        <w:bCs/>
                        <w:color w:val="FFFFFF" w:themeColor="background1"/>
                        <w:sz w:val="40"/>
                        <w:szCs w:val="40"/>
                      </w:rPr>
                    </w:pPr>
                    <w:r>
                      <w:rPr>
                        <w:rFonts w:ascii="Arial Black" w:hAnsi="Arial Black" w:cs="Arial"/>
                        <w:b/>
                        <w:bCs/>
                        <w:color w:val="FFFFFF" w:themeColor="background1"/>
                        <w:sz w:val="40"/>
                        <w:szCs w:val="40"/>
                      </w:rPr>
                      <w:t>RISK MANAGEMENT</w:t>
                    </w:r>
                  </w:p>
                  <w:p w14:paraId="6EB2E440" w14:textId="77777777" w:rsidR="00721D10" w:rsidRPr="0077293C" w:rsidRDefault="00721D10" w:rsidP="00721D10">
                    <w:pPr>
                      <w:rPr>
                        <w:rFonts w:ascii="Arial Black" w:hAnsi="Arial Black" w:cs="Arial"/>
                        <w:color w:val="FFFFFF" w:themeColor="background1"/>
                        <w:sz w:val="24"/>
                        <w:szCs w:val="24"/>
                      </w:rPr>
                    </w:pPr>
                    <w:r w:rsidRPr="0077293C">
                      <w:rPr>
                        <w:rFonts w:ascii="Arial Black" w:hAnsi="Arial Black" w:cs="Arial"/>
                        <w:color w:val="FFFFFF" w:themeColor="background1"/>
                        <w:sz w:val="24"/>
                        <w:szCs w:val="24"/>
                      </w:rPr>
                      <w:t>QUEENSLAND THOROUGHBRED RACING INDUSTRY</w:t>
                    </w:r>
                  </w:p>
                </w:txbxContent>
              </v:textbox>
            </v:shape>
          </w:pict>
        </mc:Fallback>
      </mc:AlternateContent>
    </w:r>
    <w:r>
      <w:rPr>
        <w:rFonts w:ascii="Arial" w:hAnsi="Arial" w:cs="Arial"/>
        <w:noProof/>
        <w:color w:val="F79646" w:themeColor="accent6"/>
      </w:rPr>
      <mc:AlternateContent>
        <mc:Choice Requires="wps">
          <w:drawing>
            <wp:anchor distT="0" distB="0" distL="114300" distR="114300" simplePos="0" relativeHeight="251667456" behindDoc="0" locked="0" layoutInCell="1" allowOverlap="1" wp14:anchorId="21B0A12F" wp14:editId="5EF4851D">
              <wp:simplePos x="0" y="0"/>
              <wp:positionH relativeFrom="page">
                <wp:posOffset>6118630</wp:posOffset>
              </wp:positionH>
              <wp:positionV relativeFrom="page">
                <wp:align>top</wp:align>
              </wp:positionV>
              <wp:extent cx="1439545" cy="1079500"/>
              <wp:effectExtent l="0" t="0" r="8255" b="6350"/>
              <wp:wrapNone/>
              <wp:docPr id="1882112733" name="Rectangle 2"/>
              <wp:cNvGraphicFramePr/>
              <a:graphic xmlns:a="http://schemas.openxmlformats.org/drawingml/2006/main">
                <a:graphicData uri="http://schemas.microsoft.com/office/word/2010/wordprocessingShape">
                  <wps:wsp>
                    <wps:cNvSpPr/>
                    <wps:spPr>
                      <a:xfrm>
                        <a:off x="0" y="0"/>
                        <a:ext cx="1439545" cy="1079500"/>
                      </a:xfrm>
                      <a:prstGeom prst="rect">
                        <a:avLst/>
                      </a:prstGeom>
                      <a:solidFill>
                        <a:srgbClr val="3763A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23A9B" id="Rectangle 2" o:spid="_x0000_s1026" style="position:absolute;margin-left:481.8pt;margin-top:0;width:113.35pt;height:85pt;z-index:25166745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SzZgAIAAGAFAAAOAAAAZHJzL2Uyb0RvYy54bWysVMFu2zAMvQ/YPwi6r47TpF2DOkXQrsOA&#10;og3WDj0rshQbkEWNUuJkXz9KdpyuLXYYdpFFkXwkn0leXu0aw7YKfQ224PnJiDNlJZS1XRf8x9Pt&#10;p8+c+SBsKQxYVfC98vxq/vHDZetmagwVmFIhIxDrZ60reBWCm2WZl5VqhD8BpywpNWAjAom4zkoU&#10;LaE3JhuPRmdZC1g6BKm8p9ebTsnnCV9rJcOD1l4FZgpOuYV0YjpX8czml2K2RuGqWvZpiH/IohG1&#10;paAD1I0Igm2wfgPV1BLBgw4nEpoMtK6lSjVQNfnoVTWPlXAq1ULkeDfQ5P8frLzfProlEg2t8zNP&#10;11jFTmMTv5Qf2yWy9gNZaheYpMd8cnoxnUw5k6TLR+cX01GiMzu6O/Thq4KGxUvBkf5GIkls73yg&#10;kGR6MInRPJi6vK2NSQKuV9cG2VbQnzs9PztdfIk/i1z+MDM2GluIbp06vmTHYtIt7I2KdsZ+V5rV&#10;JaU/TpmkPlNDHCGlsiHvVJUoVRc+p9IOtQ0eKZcEGJE1xR+we4DYw2+xuyx7++iqUpsOzqO/JdY5&#10;Dx4pMtgwODe1BXwPwFBVfeTO/kBSR01kaQXlfokMoRsS7+RtTf/tTviwFEhTQfNDkx4e6NAG2oJD&#10;f+OsAvz13nu0p2YlLWctTVnB/c+NQMWZ+WapjS/yySSOZRIm0/MxCfhSs3qpsZvmGqgdctopTqZr&#10;tA/mcNUIzTMthEWMSiphJcUuuAx4EK5DN/20UqRaLJIZjaIT4c4+OhnBI6uxL592zwJd37yB+v4e&#10;DhMpZq96uLONnhYWmwC6Tg1+5LXnm8Y4NU6/cuKeeCknq+NinP8GAAD//wMAUEsDBBQABgAIAAAA&#10;IQCZi0ko4AAAAAkBAAAPAAAAZHJzL2Rvd25yZXYueG1sTI/NTsMwEITvSH0Ha5G4VNQOlVIa4lRV&#10;JQ5cQIRKiJsbb34gXkex2waenu0Jbjua0ew3+WZyvTjhGDpPGpKFAoFUedtRo2H/9nh7DyJEQ9b0&#10;nlDDNwbYFLOr3GTWn+kVT2VsBJdQyIyGNsYhkzJULToTFn5AYq/2ozOR5dhIO5ozl7te3imVSmc6&#10;4g+tGXDXYvVVHp2Gcp6U79Wnn3vnth91/fP89JKg1jfX0/YBRMQp/oXhgs/oUDDTwR/JBtFrWKfL&#10;lKMaeNHFTtZqCeLA10opkEUu/y8ofgEAAP//AwBQSwECLQAUAAYACAAAACEAtoM4kv4AAADhAQAA&#10;EwAAAAAAAAAAAAAAAAAAAAAAW0NvbnRlbnRfVHlwZXNdLnhtbFBLAQItABQABgAIAAAAIQA4/SH/&#10;1gAAAJQBAAALAAAAAAAAAAAAAAAAAC8BAABfcmVscy8ucmVsc1BLAQItABQABgAIAAAAIQAkbSzZ&#10;gAIAAGAFAAAOAAAAAAAAAAAAAAAAAC4CAABkcnMvZTJvRG9jLnhtbFBLAQItABQABgAIAAAAIQCZ&#10;i0ko4AAAAAkBAAAPAAAAAAAAAAAAAAAAANoEAABkcnMvZG93bnJldi54bWxQSwUGAAAAAAQABADz&#10;AAAA5wUAAAAA&#10;" fillcolor="#3763ae" stroked="f" strokeweight="1pt">
              <w10:wrap anchorx="page" anchory="page"/>
            </v:rect>
          </w:pict>
        </mc:Fallback>
      </mc:AlternateContent>
    </w:r>
    <w:r>
      <w:rPr>
        <w:rFonts w:ascii="Arial" w:hAnsi="Arial" w:cs="Arial"/>
        <w:noProof/>
        <w:color w:val="F79646" w:themeColor="accent6"/>
      </w:rPr>
      <w:drawing>
        <wp:anchor distT="0" distB="0" distL="114300" distR="114300" simplePos="0" relativeHeight="251668480" behindDoc="1" locked="0" layoutInCell="1" allowOverlap="1" wp14:anchorId="5B12CA9D" wp14:editId="4C7DF86C">
          <wp:simplePos x="0" y="0"/>
          <wp:positionH relativeFrom="column">
            <wp:posOffset>5412740</wp:posOffset>
          </wp:positionH>
          <wp:positionV relativeFrom="paragraph">
            <wp:posOffset>-375920</wp:posOffset>
          </wp:positionV>
          <wp:extent cx="1085850" cy="899160"/>
          <wp:effectExtent l="0" t="0" r="0" b="0"/>
          <wp:wrapTight wrapText="bothSides">
            <wp:wrapPolygon edited="0">
              <wp:start x="6442" y="0"/>
              <wp:lineTo x="3789" y="915"/>
              <wp:lineTo x="0" y="5492"/>
              <wp:lineTo x="0" y="16017"/>
              <wp:lineTo x="4926" y="21051"/>
              <wp:lineTo x="6442" y="21051"/>
              <wp:lineTo x="15158" y="21051"/>
              <wp:lineTo x="16295" y="21051"/>
              <wp:lineTo x="21221" y="16017"/>
              <wp:lineTo x="21221" y="5492"/>
              <wp:lineTo x="18189" y="1831"/>
              <wp:lineTo x="15158" y="0"/>
              <wp:lineTo x="6442" y="0"/>
            </wp:wrapPolygon>
          </wp:wrapTight>
          <wp:docPr id="738979348" name="Picture 3" descr="A black circle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979348" name="Picture 3" descr="A black circle with blu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5850" cy="89916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F79646" w:themeColor="accent6"/>
      </w:rPr>
      <mc:AlternateContent>
        <mc:Choice Requires="wps">
          <w:drawing>
            <wp:anchor distT="0" distB="0" distL="114300" distR="114300" simplePos="0" relativeHeight="251665408" behindDoc="1" locked="0" layoutInCell="1" allowOverlap="1" wp14:anchorId="5C504266" wp14:editId="62930AE9">
              <wp:simplePos x="0" y="0"/>
              <wp:positionH relativeFrom="page">
                <wp:align>left</wp:align>
              </wp:positionH>
              <wp:positionV relativeFrom="page">
                <wp:align>top</wp:align>
              </wp:positionV>
              <wp:extent cx="6119495" cy="1080000"/>
              <wp:effectExtent l="0" t="0" r="0" b="6350"/>
              <wp:wrapNone/>
              <wp:docPr id="613423030" name="Rectangle 1"/>
              <wp:cNvGraphicFramePr/>
              <a:graphic xmlns:a="http://schemas.openxmlformats.org/drawingml/2006/main">
                <a:graphicData uri="http://schemas.microsoft.com/office/word/2010/wordprocessingShape">
                  <wps:wsp>
                    <wps:cNvSpPr/>
                    <wps:spPr>
                      <a:xfrm>
                        <a:off x="0" y="0"/>
                        <a:ext cx="6119495" cy="1080000"/>
                      </a:xfrm>
                      <a:prstGeom prst="rect">
                        <a:avLst/>
                      </a:prstGeom>
                      <a:solidFill>
                        <a:srgbClr val="00AEE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88C030" w14:textId="77777777" w:rsidR="00721D10" w:rsidRPr="00FD0F39" w:rsidRDefault="00721D10" w:rsidP="00721D10">
                          <w:pPr>
                            <w:ind w:left="-1560"/>
                            <w:jc w:val="center"/>
                            <w:rPr>
                              <w:rFonts w:ascii="Tahoma" w:hAnsi="Tahoma" w:cs="Taho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04266" id="Rectangle 1" o:spid="_x0000_s1028" style="position:absolute;margin-left:0;margin-top:0;width:481.85pt;height:85.05pt;z-index:-25165107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B7hQIAAHIFAAAOAAAAZHJzL2Uyb0RvYy54bWysVN9P2zAQfp+0/8Hy+0hSFTYqUlQBnSYh&#10;QIOJZ9ex20iOzzu7Tbq/fmcnTRmgPUzLg2P7vvvuh+/u4rJrDNsp9DXYkhcnOWfKSqhquy75j6fl&#10;py+c+SBsJQxYVfK98vxy/vHDRetmagIbMJVCRiTWz1pX8k0IbpZlXm5UI/wJOGVJqAEbEeiI66xC&#10;0RJ7Y7JJnp9lLWDlEKTynm6veyGfJ36tlQz3WnsVmCk5+RbSimldxTWbX4jZGoXb1HJwQ/yDF42o&#10;LRkdqa5FEGyL9RuqppYIHnQ4kdBkoHUtVYqBoinyV9E8boRTKRZKjndjmvz/o5V3u0f3gJSG1vmZ&#10;p22MotPYxD/5x7qUrP2YLNUFJunyrCjOp+ennEmSFfmXnL6Yzuyo7tCHrwoaFjclR3qNlCSxu/Wh&#10;hx4g0ZoHU1fL2ph0wPXqyiDbifhy+eLmZjmw/wEzNoItRLWeMd5kx2DSLuyNijhjvyvN6orcnyRP&#10;Up2p0Y6QUtlQ9KKNqFRvvjg9xjZqpEgTYWTWZH/kHghiDb/l7r0c8FFVpTIdlfO/OdYrjxrJMtgw&#10;Kje1BXyPwFBUg+Uef0hSn5qYpdCtOsoNPWZExpsVVPsHZAh923gnlzW95K3w4UEg9Ql1FPV+uKdF&#10;G2hLDsOOsw3gr/fuI57Kl6SctdR3Jfc/twIVZ+abpcI+L6bT2KjpMD39PKEDvpSsXkrstrkCKpCC&#10;poyTaRvxwRy2GqF5phGxiFZJJKwk2yWXAQ+Hq9DPAxoyUi0WCUbN6US4tY9ORvKY51ipT92zQDeU&#10;c6BOuINDj4rZq6rusVHTwmIbQNep5I95HV6AGjuV0jCE4uR4eU6o46ic/wYAAP//AwBQSwMEFAAG&#10;AAgAAAAhAPB5qFXdAAAABQEAAA8AAABkcnMvZG93bnJldi54bWxMj8FOAjEQhu8mvEMzJF4MdNEI&#10;uG6XEBMPhIMROOitbMfdje100xZYfXpGLnKZZPL/+eabYtE7K44YYutJwWScgUCqvGmpVrDbvo7m&#10;IGLSZLT1hAp+MMKiHNwUOjf+RO943KRaMIRirhU0KXW5lLFq0Ok49h0SZ18+OJ14DbU0QZ8Y7qy8&#10;z7KpdLolvtDoDl8arL43B6fgkcHhzq1/t7vV6m39QfFzaedK3Q775TOIhH36L8OfPqtDyU57fyAT&#10;hVXAj6TL5Oxp+jADsefSLJuALAt5bV+eAQAA//8DAFBLAQItABQABgAIAAAAIQC2gziS/gAAAOEB&#10;AAATAAAAAAAAAAAAAAAAAAAAAABbQ29udGVudF9UeXBlc10ueG1sUEsBAi0AFAAGAAgAAAAhADj9&#10;If/WAAAAlAEAAAsAAAAAAAAAAAAAAAAALwEAAF9yZWxzLy5yZWxzUEsBAi0AFAAGAAgAAAAhAH/w&#10;UHuFAgAAcgUAAA4AAAAAAAAAAAAAAAAALgIAAGRycy9lMm9Eb2MueG1sUEsBAi0AFAAGAAgAAAAh&#10;APB5qFXdAAAABQEAAA8AAAAAAAAAAAAAAAAA3wQAAGRycy9kb3ducmV2LnhtbFBLBQYAAAAABAAE&#10;APMAAADpBQAAAAA=&#10;" fillcolor="#00aeef" stroked="f" strokeweight="1pt">
              <v:textbox>
                <w:txbxContent>
                  <w:p w14:paraId="4E88C030" w14:textId="77777777" w:rsidR="00721D10" w:rsidRPr="00FD0F39" w:rsidRDefault="00721D10" w:rsidP="00721D10">
                    <w:pPr>
                      <w:ind w:left="-1560"/>
                      <w:jc w:val="center"/>
                      <w:rPr>
                        <w:rFonts w:ascii="Tahoma" w:hAnsi="Tahoma" w:cs="Tahoma"/>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A4A9" w14:textId="77777777" w:rsidR="00236E84" w:rsidRPr="004B2FEA" w:rsidRDefault="0077293C" w:rsidP="00932575">
    <w:pPr>
      <w:pStyle w:val="Title"/>
      <w:rPr>
        <w:color w:val="F79646" w:themeColor="accent6"/>
        <w:sz w:val="40"/>
        <w:szCs w:val="48"/>
        <w:lang w:val="en-US"/>
      </w:rPr>
    </w:pPr>
    <w:r>
      <w:rPr>
        <w:noProof/>
      </w:rPr>
      <mc:AlternateContent>
        <mc:Choice Requires="wps">
          <w:drawing>
            <wp:anchor distT="0" distB="0" distL="114300" distR="114300" simplePos="0" relativeHeight="251663360" behindDoc="0" locked="0" layoutInCell="1" allowOverlap="1" wp14:anchorId="4415C4DC" wp14:editId="122E101B">
              <wp:simplePos x="0" y="0"/>
              <wp:positionH relativeFrom="column">
                <wp:posOffset>-776287</wp:posOffset>
              </wp:positionH>
              <wp:positionV relativeFrom="paragraph">
                <wp:posOffset>-340043</wp:posOffset>
              </wp:positionV>
              <wp:extent cx="5719763" cy="871538"/>
              <wp:effectExtent l="0" t="0" r="0" b="5080"/>
              <wp:wrapNone/>
              <wp:docPr id="787564916" name="Text Box 1"/>
              <wp:cNvGraphicFramePr/>
              <a:graphic xmlns:a="http://schemas.openxmlformats.org/drawingml/2006/main">
                <a:graphicData uri="http://schemas.microsoft.com/office/word/2010/wordprocessingShape">
                  <wps:wsp>
                    <wps:cNvSpPr txBox="1"/>
                    <wps:spPr>
                      <a:xfrm>
                        <a:off x="0" y="0"/>
                        <a:ext cx="5719763" cy="871538"/>
                      </a:xfrm>
                      <a:prstGeom prst="rect">
                        <a:avLst/>
                      </a:prstGeom>
                      <a:noFill/>
                      <a:ln w="6350">
                        <a:noFill/>
                      </a:ln>
                    </wps:spPr>
                    <wps:txbx>
                      <w:txbxContent>
                        <w:p w14:paraId="1E710ADE" w14:textId="77777777" w:rsidR="00FD0F39" w:rsidRPr="0077293C" w:rsidRDefault="00FD0F39" w:rsidP="0077293C">
                          <w:pPr>
                            <w:spacing w:after="0"/>
                            <w:rPr>
                              <w:rFonts w:ascii="Arial Black" w:hAnsi="Arial Black" w:cs="Arial"/>
                              <w:b/>
                              <w:bCs/>
                              <w:color w:val="FFFFFF" w:themeColor="background1"/>
                              <w:sz w:val="40"/>
                              <w:szCs w:val="40"/>
                            </w:rPr>
                          </w:pPr>
                          <w:r w:rsidRPr="0077293C">
                            <w:rPr>
                              <w:rFonts w:ascii="Arial Black" w:hAnsi="Arial Black" w:cs="Arial"/>
                              <w:b/>
                              <w:bCs/>
                              <w:color w:val="FFFFFF" w:themeColor="background1"/>
                              <w:sz w:val="40"/>
                              <w:szCs w:val="40"/>
                            </w:rPr>
                            <w:t>PROCEDURE</w:t>
                          </w:r>
                        </w:p>
                        <w:p w14:paraId="71BAAC08" w14:textId="77777777" w:rsidR="00FD0F39" w:rsidRPr="0077293C" w:rsidRDefault="00FD0F39" w:rsidP="00FD0F39">
                          <w:pPr>
                            <w:rPr>
                              <w:rFonts w:ascii="Arial Black" w:hAnsi="Arial Black" w:cs="Arial"/>
                              <w:color w:val="FFFFFF" w:themeColor="background1"/>
                              <w:sz w:val="24"/>
                              <w:szCs w:val="24"/>
                            </w:rPr>
                          </w:pPr>
                          <w:r w:rsidRPr="0077293C">
                            <w:rPr>
                              <w:rFonts w:ascii="Arial Black" w:hAnsi="Arial Black" w:cs="Arial"/>
                              <w:color w:val="FFFFFF" w:themeColor="background1"/>
                              <w:sz w:val="24"/>
                              <w:szCs w:val="24"/>
                            </w:rPr>
                            <w:t>QUEENSLAND THOROUGHBRED RACING INDUSTRY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5C4DC" id="_x0000_t202" coordsize="21600,21600" o:spt="202" path="m,l,21600r21600,l21600,xe">
              <v:stroke joinstyle="miter"/>
              <v:path gradientshapeok="t" o:connecttype="rect"/>
            </v:shapetype>
            <v:shape id="_x0000_s1029" type="#_x0000_t202" style="position:absolute;margin-left:-61.1pt;margin-top:-26.8pt;width:450.4pt;height:6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RZOGwIAADMEAAAOAAAAZHJzL2Uyb0RvYy54bWysU8lu2zAQvRfIPxC8x7K8R7AcuAlcFDCS&#10;AE6RM02RlgCKw5K0JffrO6S8Ie2p6IWa4Yxmee9x/tjWihyEdRXonKa9PiVCcygqvcvpj/fV/YwS&#10;55kumAItcnoUjj4u7r7MG5OJAZSgCmEJFtEua0xOS+9NliSOl6JmrgdGaAxKsDXz6NpdUljWYPVa&#10;JYN+f5I0YAtjgQvn8Pa5C9JFrC+l4P5VSic8UTnF2Xw8bTy34UwWc5btLDNlxU9jsH+YomaVxqaX&#10;Us/MM7K31R+l6opbcCB9j0OdgJQVF3EH3Cbtf9pmUzIj4i4IjjMXmNz/K8tfDhvzZolvv0KLBAZA&#10;GuMyh5dhn1baOnxxUoJxhPB4gU20nnC8HE/Th+lkSAnH2GyajoezUCa5/m2s898E1CQYObVIS0SL&#10;HdbOd6nnlNBMw6pSKlKjNGlyOhmO+/GHSwSLK409rrMGy7fbllRFTgfnPbZQHHE9Cx3zzvBVhTOs&#10;mfNvzCLVuBHK17/iIRVgLzhZlJRgf/3tPuQjAxilpEHp5NT93DMrKFHfNXLzkI5GQWvRGY2nA3Ts&#10;bWR7G9H7+glQnSk+FMOjGfK9OpvSQv2BKl+GrhhimmPvnPqz+eQ7QeMr4WK5jEmoLsP8Wm8MD6UD&#10;qgHh9/aDWXOiwSOBL3AWGcs+sdHldnws9x5kFakKOHeonuBHZUayT68oSP/Wj1nXt774DQAA//8D&#10;AFBLAwQUAAYACAAAACEAkQNKYOIAAAALAQAADwAAAGRycy9kb3ducmV2LnhtbEyPwU7DMAyG70i8&#10;Q2Qkblu6TFur0nSaKk1ICA4bu3BLm6ytSJzSZFvh6TEndvstf/r9udhMzrKLGUPvUcJingAz2Hjd&#10;Yyvh+L6bZcBCVKiV9WgkfJsAm/L+rlC59lfcm8shtoxKMORKQhfjkHMems44FeZ+MEi7kx+dijSO&#10;LdejulK5s1wkyZo71SNd6NRgqs40n4ezk/BS7d7UvhYu+7HV8+tpO3wdP1ZSPj5M2ydg0UzxH4Y/&#10;fVKHkpxqf0YdmJUwWwghiKW0Wq6BEZKmGYVaQrZMgZcFv/2h/AUAAP//AwBQSwECLQAUAAYACAAA&#10;ACEAtoM4kv4AAADhAQAAEwAAAAAAAAAAAAAAAAAAAAAAW0NvbnRlbnRfVHlwZXNdLnhtbFBLAQIt&#10;ABQABgAIAAAAIQA4/SH/1gAAAJQBAAALAAAAAAAAAAAAAAAAAC8BAABfcmVscy8ucmVsc1BLAQIt&#10;ABQABgAIAAAAIQDHQRZOGwIAADMEAAAOAAAAAAAAAAAAAAAAAC4CAABkcnMvZTJvRG9jLnhtbFBL&#10;AQItABQABgAIAAAAIQCRA0pg4gAAAAsBAAAPAAAAAAAAAAAAAAAAAHUEAABkcnMvZG93bnJldi54&#10;bWxQSwUGAAAAAAQABADzAAAAhAUAAAAA&#10;" filled="f" stroked="f" strokeweight=".5pt">
              <v:textbox>
                <w:txbxContent>
                  <w:p w14:paraId="1E710ADE" w14:textId="77777777" w:rsidR="00FD0F39" w:rsidRPr="0077293C" w:rsidRDefault="00FD0F39" w:rsidP="0077293C">
                    <w:pPr>
                      <w:spacing w:after="0"/>
                      <w:rPr>
                        <w:rFonts w:ascii="Arial Black" w:hAnsi="Arial Black" w:cs="Arial"/>
                        <w:b/>
                        <w:bCs/>
                        <w:color w:val="FFFFFF" w:themeColor="background1"/>
                        <w:sz w:val="40"/>
                        <w:szCs w:val="40"/>
                      </w:rPr>
                    </w:pPr>
                    <w:r w:rsidRPr="0077293C">
                      <w:rPr>
                        <w:rFonts w:ascii="Arial Black" w:hAnsi="Arial Black" w:cs="Arial"/>
                        <w:b/>
                        <w:bCs/>
                        <w:color w:val="FFFFFF" w:themeColor="background1"/>
                        <w:sz w:val="40"/>
                        <w:szCs w:val="40"/>
                      </w:rPr>
                      <w:t>PROCEDURE</w:t>
                    </w:r>
                  </w:p>
                  <w:p w14:paraId="71BAAC08" w14:textId="77777777" w:rsidR="00FD0F39" w:rsidRPr="0077293C" w:rsidRDefault="00FD0F39" w:rsidP="00FD0F39">
                    <w:pPr>
                      <w:rPr>
                        <w:rFonts w:ascii="Arial Black" w:hAnsi="Arial Black" w:cs="Arial"/>
                        <w:color w:val="FFFFFF" w:themeColor="background1"/>
                        <w:sz w:val="24"/>
                        <w:szCs w:val="24"/>
                      </w:rPr>
                    </w:pPr>
                    <w:r w:rsidRPr="0077293C">
                      <w:rPr>
                        <w:rFonts w:ascii="Arial Black" w:hAnsi="Arial Black" w:cs="Arial"/>
                        <w:color w:val="FFFFFF" w:themeColor="background1"/>
                        <w:sz w:val="24"/>
                        <w:szCs w:val="24"/>
                      </w:rPr>
                      <w:t>QUEENSLAND THOROUGHBRED RACING INDUSTRY</w:t>
                    </w:r>
                  </w:p>
                </w:txbxContent>
              </v:textbox>
            </v:shape>
          </w:pict>
        </mc:Fallback>
      </mc:AlternateContent>
    </w:r>
    <w:r>
      <w:rPr>
        <w:rFonts w:ascii="Arial" w:hAnsi="Arial" w:cs="Arial"/>
        <w:noProof/>
        <w:color w:val="F79646" w:themeColor="accent6"/>
      </w:rPr>
      <w:drawing>
        <wp:anchor distT="0" distB="0" distL="114300" distR="114300" simplePos="0" relativeHeight="251661312" behindDoc="1" locked="0" layoutInCell="1" allowOverlap="1" wp14:anchorId="0C2C89AB" wp14:editId="23AA1EE5">
          <wp:simplePos x="0" y="0"/>
          <wp:positionH relativeFrom="column">
            <wp:posOffset>5338445</wp:posOffset>
          </wp:positionH>
          <wp:positionV relativeFrom="paragraph">
            <wp:posOffset>-392430</wp:posOffset>
          </wp:positionV>
          <wp:extent cx="1085850" cy="899160"/>
          <wp:effectExtent l="0" t="0" r="0" b="0"/>
          <wp:wrapTight wrapText="bothSides">
            <wp:wrapPolygon edited="0">
              <wp:start x="6442" y="0"/>
              <wp:lineTo x="3789" y="915"/>
              <wp:lineTo x="0" y="5492"/>
              <wp:lineTo x="0" y="16017"/>
              <wp:lineTo x="4926" y="21051"/>
              <wp:lineTo x="6442" y="21051"/>
              <wp:lineTo x="15158" y="21051"/>
              <wp:lineTo x="16295" y="21051"/>
              <wp:lineTo x="21221" y="16017"/>
              <wp:lineTo x="21221" y="5492"/>
              <wp:lineTo x="18189" y="1831"/>
              <wp:lineTo x="15158" y="0"/>
              <wp:lineTo x="6442" y="0"/>
            </wp:wrapPolygon>
          </wp:wrapTight>
          <wp:docPr id="814800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006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85850" cy="899160"/>
                  </a:xfrm>
                  <a:prstGeom prst="rect">
                    <a:avLst/>
                  </a:prstGeom>
                </pic:spPr>
              </pic:pic>
            </a:graphicData>
          </a:graphic>
          <wp14:sizeRelH relativeFrom="margin">
            <wp14:pctWidth>0</wp14:pctWidth>
          </wp14:sizeRelH>
          <wp14:sizeRelV relativeFrom="margin">
            <wp14:pctHeight>0</wp14:pctHeight>
          </wp14:sizeRelV>
        </wp:anchor>
      </w:drawing>
    </w:r>
    <w:r w:rsidR="00743698">
      <w:rPr>
        <w:rFonts w:ascii="Arial" w:hAnsi="Arial" w:cs="Arial"/>
        <w:noProof/>
        <w:color w:val="F79646" w:themeColor="accent6"/>
      </w:rPr>
      <mc:AlternateContent>
        <mc:Choice Requires="wps">
          <w:drawing>
            <wp:anchor distT="0" distB="0" distL="114300" distR="114300" simplePos="0" relativeHeight="251660288" behindDoc="0" locked="0" layoutInCell="1" allowOverlap="1" wp14:anchorId="506FEC64" wp14:editId="70CC90D1">
              <wp:simplePos x="0" y="0"/>
              <wp:positionH relativeFrom="page">
                <wp:posOffset>6120765</wp:posOffset>
              </wp:positionH>
              <wp:positionV relativeFrom="page">
                <wp:posOffset>0</wp:posOffset>
              </wp:positionV>
              <wp:extent cx="1440000" cy="1080000"/>
              <wp:effectExtent l="0" t="0" r="8255" b="6350"/>
              <wp:wrapNone/>
              <wp:docPr id="2145739131" name="Rectangle 2"/>
              <wp:cNvGraphicFramePr/>
              <a:graphic xmlns:a="http://schemas.openxmlformats.org/drawingml/2006/main">
                <a:graphicData uri="http://schemas.microsoft.com/office/word/2010/wordprocessingShape">
                  <wps:wsp>
                    <wps:cNvSpPr/>
                    <wps:spPr>
                      <a:xfrm>
                        <a:off x="0" y="0"/>
                        <a:ext cx="1440000" cy="1080000"/>
                      </a:xfrm>
                      <a:prstGeom prst="rect">
                        <a:avLst/>
                      </a:prstGeom>
                      <a:solidFill>
                        <a:srgbClr val="3763A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4F185" id="Rectangle 2" o:spid="_x0000_s1026" style="position:absolute;margin-left:481.95pt;margin-top:0;width:113.4pt;height:85.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UtCfgIAAGAFAAAOAAAAZHJzL2Uyb0RvYy54bWysVEtv2zAMvg/YfxB0X22nzwV1iqBdhwHF&#10;WqwdelZkKTYgixqlxMl+/Sj5ka4rdhjmgyyKHz8+ROryatcatlXoG7AlL45yzpSVUDV2XfLvT7cf&#10;LjjzQdhKGLCq5Hvl+dXi/bvLzs3VDGowlUJGJNbPO1fyOgQ3zzIva9UKfwROWVJqwFYEEnGdVSg6&#10;Ym9NNsvzs6wDrByCVN7T6U2v5IvEr7WS4V5rrwIzJafYQloxrau4ZotLMV+jcHUjhzDEP0TRisaS&#10;04nqRgTBNtj8QdU2EsGDDkcS2gy0bqRKOVA2Rf4qm8daOJVyoeJ4N5XJ/z9a+XX76B6QytA5P/e0&#10;jVnsNLbxT/GxXSrWfiqW2gUm6bA4Ocnp40ySrsgvkkA82cHcoQ+fFbQsbkqOdBupSGJ750MPHSHR&#10;mwfTVLeNMUnA9eraINsKurnj87Pj5ad4WcT+G8zYCLYQzXp1PMkOyaRd2BsVccZ+U5o1FYU/S5Gk&#10;PlOTHyGlsqHoVbWoVO++OI2JDt5jZ0aLFEsijMya/E/cA8GI7ElG7p5mwEdTldp0Ms7/FlhvPFkk&#10;z2DDZNw2FvAtAkNZDZ57/FikvjSxSiuo9g/IEPoh8U7eNnRvd8KHB4E0FXTXNOnhnhZtoCs5DDvO&#10;asCfb51HPDUraTnraMpK7n9sBCrOzBdLbfwxdhGNZRJOTs9nJOBLzeqlxm7aa6B2KOhNcTJtIz6Y&#10;casR2md6EJbRK6mEleS75DLgKFyHfvrpSZFquUwwGkUnwp19dDKSx6rGvnzaPQt0Q/MG6vuvME6k&#10;mL/q4R4bLS0sNwF0kxr8UNeh3jTGqXGGJye+Ey/lhDo8jItfAAAA//8DAFBLAwQUAAYACAAAACEA&#10;ypOUpd8AAAAJAQAADwAAAGRycy9kb3ducmV2LnhtbEyPzU7DMBCE70i8g7VIXCpqG6SWhDhVhcSB&#10;C4iAhLi58eYH4nUUu23g6dme4LajGc1+U2xmP4gDTrEPZEAvFQikOrieWgNvrw9XtyBisuTsEAgN&#10;fGOETXl+VtjchSO94KFKreASirk10KU05lLGukNv4zKMSOw1YfI2sZxa6SZ75HI/yGulVtLbnvhD&#10;Z0e877D+qvbeQLXQ1Xv9GRbB++1H0/w8PT5rNObyYt7egUg4p78wnPAZHUpm2oU9uSgGA9nqJuOo&#10;AV50snWm1iB2fK2VBlkW8v+C8hcAAP//AwBQSwECLQAUAAYACAAAACEAtoM4kv4AAADhAQAAEwAA&#10;AAAAAAAAAAAAAAAAAAAAW0NvbnRlbnRfVHlwZXNdLnhtbFBLAQItABQABgAIAAAAIQA4/SH/1gAA&#10;AJQBAAALAAAAAAAAAAAAAAAAAC8BAABfcmVscy8ucmVsc1BLAQItABQABgAIAAAAIQBZPUtCfgIA&#10;AGAFAAAOAAAAAAAAAAAAAAAAAC4CAABkcnMvZTJvRG9jLnhtbFBLAQItABQABgAIAAAAIQDKk5Sl&#10;3wAAAAkBAAAPAAAAAAAAAAAAAAAAANgEAABkcnMvZG93bnJldi54bWxQSwUGAAAAAAQABADzAAAA&#10;5AUAAAAA&#10;" fillcolor="#3763ae" stroked="f" strokeweight="1pt">
              <w10:wrap anchorx="page" anchory="page"/>
            </v:rect>
          </w:pict>
        </mc:Fallback>
      </mc:AlternateContent>
    </w:r>
    <w:r w:rsidR="00743698">
      <w:rPr>
        <w:rFonts w:ascii="Arial" w:hAnsi="Arial" w:cs="Arial"/>
        <w:noProof/>
        <w:color w:val="F79646" w:themeColor="accent6"/>
      </w:rPr>
      <mc:AlternateContent>
        <mc:Choice Requires="wps">
          <w:drawing>
            <wp:anchor distT="0" distB="0" distL="114300" distR="114300" simplePos="0" relativeHeight="251659264" behindDoc="1" locked="0" layoutInCell="1" allowOverlap="1" wp14:anchorId="72DC8F9E" wp14:editId="127E9D9B">
              <wp:simplePos x="0" y="0"/>
              <wp:positionH relativeFrom="page">
                <wp:posOffset>0</wp:posOffset>
              </wp:positionH>
              <wp:positionV relativeFrom="page">
                <wp:posOffset>0</wp:posOffset>
              </wp:positionV>
              <wp:extent cx="6120000" cy="1080000"/>
              <wp:effectExtent l="0" t="0" r="0" b="6350"/>
              <wp:wrapNone/>
              <wp:docPr id="2110825130" name="Rectangle 1"/>
              <wp:cNvGraphicFramePr/>
              <a:graphic xmlns:a="http://schemas.openxmlformats.org/drawingml/2006/main">
                <a:graphicData uri="http://schemas.microsoft.com/office/word/2010/wordprocessingShape">
                  <wps:wsp>
                    <wps:cNvSpPr/>
                    <wps:spPr>
                      <a:xfrm>
                        <a:off x="0" y="0"/>
                        <a:ext cx="6120000" cy="1080000"/>
                      </a:xfrm>
                      <a:prstGeom prst="rect">
                        <a:avLst/>
                      </a:prstGeom>
                      <a:solidFill>
                        <a:srgbClr val="00AEE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BE0BF0" w14:textId="77777777" w:rsidR="00743698" w:rsidRPr="00FD0F39" w:rsidRDefault="00743698" w:rsidP="00743698">
                          <w:pPr>
                            <w:jc w:val="center"/>
                            <w:rPr>
                              <w:rFonts w:ascii="Tahoma" w:hAnsi="Tahoma" w:cs="Taho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C8F9E" id="_x0000_s1030" style="position:absolute;margin-left:0;margin-top:0;width:481.9pt;height:85.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U3iQIAAHIFAAAOAAAAZHJzL2Uyb0RvYy54bWysVEtv2zAMvg/YfxB0X21nbdcFdYqgbYYB&#10;RVusHXpWZDk2IIuapMTOfv1I+ZGsK3YYdrFF8ePHh0heXnWNZjvlfA0m59lJypkyEorabHL+/Xn1&#10;4YIzH4QphAajcr5Xnl8t3r+7bO1czaACXSjHkMT4eWtzXoVg50niZaUa4U/AKoPKElwjAopukxRO&#10;tMje6GSWpudJC66wDqTyHm9veiVfRP6yVDI8lKVXgemcY2whfl38rumbLC7FfOOErWo5hCH+IYpG&#10;1AadTlQ3Igi2dfUfVE0tHXgow4mEJoGyrKWKOWA2Wfoqm6dKWBVzweJ4O5XJ/z9aeb97so8Oy9Ba&#10;P/d4pCy60jX0x/hYF4u1n4qlusAkXp5nWP8UaypRl6UXUUCe5GBunQ9fFDSMDjl3+BqxSGJ350MP&#10;HSHkzYOui1WtdRTcZn2tHdsJerl0eXu7osdC9t9g2hDYAJn1arpJDsnEU9hrRThtvqmS1QWGP4uR&#10;xD5Tkx8hpTIh61WVKFTvPjujRAfv1JlkEWOJhMRcov+JeyAYkT3JyN3TDHgyVbFNJ+P0b4H1xpNF&#10;9AwmTMZNbcC9RaAxq8Fzjx+L1JeGqhS6dYe1yflHQtLNGor9o2MO+rHxVq5qfMk74cOjcDgn+Po4&#10;++EBP6WGNucwnDirwP18657w2L6o5azFucu5/7EVTnGmvxps7M/Z6SkNahROzz7NUHDHmvWxxmyb&#10;a8AGyXDLWBmPhA96PJYOmhdcEUvyiiphJPrOuQxuFK5Dvw9wyUi1XEYYDqcV4c48WUnkVGfq1Ofu&#10;RTg7tHPASbiHcUbF/FVX91iyNLDcBijr2PKHug4vgIMdW2lYQrQ5juWIOqzKxS8AAAD//wMAUEsD&#10;BBQABgAIAAAAIQBLYg5c3QAAAAUBAAAPAAAAZHJzL2Rvd25yZXYueG1sTI/NTsMwEITvSLyDtUhc&#10;EHUKopQQp6qQOFQ9oP4c2psbL0mEvY5stw19erZc2stKoxnNflNMemfFAUNsPSkYDjIQSJU3LdUK&#10;1qvPxzGImDQZbT2hgl+MMClvbwqdG3+kBR6WqRZcQjHXCpqUulzKWDXodBz4Dom9bx+cTixDLU3Q&#10;Ry53Vj5l2Ug63RJ/aHSHHw1WP8u9U/DCxeHBzU+r9Wz2Nd9Q3E7tWKn7u376DiJhny5hOOMzOpTM&#10;tPN7MlFYBTwk/V/23kbPPGPHoddsCLIs5DV9+QcAAP//AwBQSwECLQAUAAYACAAAACEAtoM4kv4A&#10;AADhAQAAEwAAAAAAAAAAAAAAAAAAAAAAW0NvbnRlbnRfVHlwZXNdLnhtbFBLAQItABQABgAIAAAA&#10;IQA4/SH/1gAAAJQBAAALAAAAAAAAAAAAAAAAAC8BAABfcmVscy8ucmVsc1BLAQItABQABgAIAAAA&#10;IQArSgU3iQIAAHIFAAAOAAAAAAAAAAAAAAAAAC4CAABkcnMvZTJvRG9jLnhtbFBLAQItABQABgAI&#10;AAAAIQBLYg5c3QAAAAUBAAAPAAAAAAAAAAAAAAAAAOMEAABkcnMvZG93bnJldi54bWxQSwUGAAAA&#10;AAQABADzAAAA7QUAAAAA&#10;" fillcolor="#00aeef" stroked="f" strokeweight="1pt">
              <v:textbox>
                <w:txbxContent>
                  <w:p w14:paraId="76BE0BF0" w14:textId="77777777" w:rsidR="00743698" w:rsidRPr="00FD0F39" w:rsidRDefault="00743698" w:rsidP="00743698">
                    <w:pPr>
                      <w:jc w:val="center"/>
                      <w:rPr>
                        <w:rFonts w:ascii="Tahoma" w:hAnsi="Tahoma" w:cs="Tahoma"/>
                      </w:rPr>
                    </w:pPr>
                  </w:p>
                </w:txbxContent>
              </v:textbox>
              <w10:wrap anchorx="page" anchory="page"/>
            </v:rect>
          </w:pict>
        </mc:Fallback>
      </mc:AlternateContent>
    </w:r>
    <w:r w:rsidR="005E1E91" w:rsidRPr="004B2FEA">
      <w:rPr>
        <w:rFonts w:ascii="Arial Unicode MS" w:eastAsia="Arial Unicode MS" w:hAnsi="Arial Unicode MS" w:cs="Arial Unicode MS"/>
        <w:noProof/>
        <w:color w:val="F79646" w:themeColor="accent6"/>
        <w:sz w:val="12"/>
        <w:szCs w:val="12"/>
        <w:lang w:val="en-US"/>
      </w:rPr>
      <w:t xml:space="preserve"> </w:t>
    </w:r>
  </w:p>
  <w:p w14:paraId="704EAEF3" w14:textId="77777777" w:rsidR="00947E57" w:rsidRDefault="00947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5D5E07"/>
    <w:multiLevelType w:val="hybridMultilevel"/>
    <w:tmpl w:val="1C2629CC"/>
    <w:lvl w:ilvl="0" w:tplc="E3B29EAC">
      <w:start w:val="3"/>
      <w:numFmt w:val="bullet"/>
      <w:lvlText w:val="-"/>
      <w:lvlJc w:val="left"/>
      <w:pPr>
        <w:ind w:left="900" w:hanging="360"/>
      </w:pPr>
      <w:rPr>
        <w:rFonts w:ascii="Lucida Sans" w:eastAsiaTheme="minorEastAsia" w:hAnsi="Lucida Sans" w:cstheme="minorBidi" w:hint="default"/>
        <w:color w:val="auto"/>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2" w15:restartNumberingAfterBreak="0">
    <w:nsid w:val="0ACE2D71"/>
    <w:multiLevelType w:val="hybridMultilevel"/>
    <w:tmpl w:val="ED48A996"/>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34B7A"/>
    <w:multiLevelType w:val="hybridMultilevel"/>
    <w:tmpl w:val="3A44BA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9D1F9A"/>
    <w:multiLevelType w:val="hybridMultilevel"/>
    <w:tmpl w:val="7BD4D3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A5077D"/>
    <w:multiLevelType w:val="hybridMultilevel"/>
    <w:tmpl w:val="D39ECE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C9B58EC"/>
    <w:multiLevelType w:val="hybridMultilevel"/>
    <w:tmpl w:val="A58C6348"/>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C07F42"/>
    <w:multiLevelType w:val="hybridMultilevel"/>
    <w:tmpl w:val="AA16A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7D4BC9"/>
    <w:multiLevelType w:val="hybridMultilevel"/>
    <w:tmpl w:val="4692A218"/>
    <w:lvl w:ilvl="0" w:tplc="07B64F4C">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39519D0"/>
    <w:multiLevelType w:val="hybridMultilevel"/>
    <w:tmpl w:val="EF346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D5769E"/>
    <w:multiLevelType w:val="hybridMultilevel"/>
    <w:tmpl w:val="888CFC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9C541E8"/>
    <w:multiLevelType w:val="hybridMultilevel"/>
    <w:tmpl w:val="45926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1B173C"/>
    <w:multiLevelType w:val="hybridMultilevel"/>
    <w:tmpl w:val="F8DEF304"/>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num w:numId="1" w16cid:durableId="20343050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95258853">
    <w:abstractNumId w:val="5"/>
  </w:num>
  <w:num w:numId="3" w16cid:durableId="841314973">
    <w:abstractNumId w:val="7"/>
  </w:num>
  <w:num w:numId="4" w16cid:durableId="956523036">
    <w:abstractNumId w:val="12"/>
  </w:num>
  <w:num w:numId="5" w16cid:durableId="2124111224">
    <w:abstractNumId w:val="3"/>
  </w:num>
  <w:num w:numId="6" w16cid:durableId="832256202">
    <w:abstractNumId w:val="8"/>
  </w:num>
  <w:num w:numId="7" w16cid:durableId="334768529">
    <w:abstractNumId w:val="9"/>
  </w:num>
  <w:num w:numId="8" w16cid:durableId="1083338187">
    <w:abstractNumId w:val="10"/>
  </w:num>
  <w:num w:numId="9" w16cid:durableId="318510117">
    <w:abstractNumId w:val="11"/>
  </w:num>
  <w:num w:numId="10" w16cid:durableId="1689595516">
    <w:abstractNumId w:val="6"/>
  </w:num>
  <w:num w:numId="11" w16cid:durableId="511334162">
    <w:abstractNumId w:val="4"/>
  </w:num>
  <w:num w:numId="12" w16cid:durableId="1958372597">
    <w:abstractNumId w:val="2"/>
  </w:num>
  <w:num w:numId="13" w16cid:durableId="1384062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10"/>
    <w:rsid w:val="000041AD"/>
    <w:rsid w:val="00072BAD"/>
    <w:rsid w:val="00090C6D"/>
    <w:rsid w:val="000E768B"/>
    <w:rsid w:val="00114A33"/>
    <w:rsid w:val="00163037"/>
    <w:rsid w:val="00192477"/>
    <w:rsid w:val="00197D91"/>
    <w:rsid w:val="001F4261"/>
    <w:rsid w:val="00226008"/>
    <w:rsid w:val="00236E84"/>
    <w:rsid w:val="002E649C"/>
    <w:rsid w:val="00386217"/>
    <w:rsid w:val="00394C50"/>
    <w:rsid w:val="003B01CD"/>
    <w:rsid w:val="003B7E0F"/>
    <w:rsid w:val="00464F49"/>
    <w:rsid w:val="004B2FEA"/>
    <w:rsid w:val="004E4BB4"/>
    <w:rsid w:val="00566EE6"/>
    <w:rsid w:val="005A7264"/>
    <w:rsid w:val="005B1835"/>
    <w:rsid w:val="005E1E91"/>
    <w:rsid w:val="005E2A7E"/>
    <w:rsid w:val="00632B5D"/>
    <w:rsid w:val="006503A7"/>
    <w:rsid w:val="006519A9"/>
    <w:rsid w:val="006549B5"/>
    <w:rsid w:val="006770AA"/>
    <w:rsid w:val="00684757"/>
    <w:rsid w:val="006C30C2"/>
    <w:rsid w:val="006F55D2"/>
    <w:rsid w:val="00721D10"/>
    <w:rsid w:val="00743698"/>
    <w:rsid w:val="00745A29"/>
    <w:rsid w:val="0077293C"/>
    <w:rsid w:val="007830B0"/>
    <w:rsid w:val="007B04B4"/>
    <w:rsid w:val="00831C4D"/>
    <w:rsid w:val="0085450F"/>
    <w:rsid w:val="00862D98"/>
    <w:rsid w:val="008653D3"/>
    <w:rsid w:val="00932575"/>
    <w:rsid w:val="00947E57"/>
    <w:rsid w:val="009532AE"/>
    <w:rsid w:val="00985122"/>
    <w:rsid w:val="009B02FF"/>
    <w:rsid w:val="00AC74F9"/>
    <w:rsid w:val="00BD70C4"/>
    <w:rsid w:val="00BF2C3E"/>
    <w:rsid w:val="00BF644D"/>
    <w:rsid w:val="00C30D49"/>
    <w:rsid w:val="00C435C4"/>
    <w:rsid w:val="00C45405"/>
    <w:rsid w:val="00C74D28"/>
    <w:rsid w:val="00CA376E"/>
    <w:rsid w:val="00CB344A"/>
    <w:rsid w:val="00CD39D3"/>
    <w:rsid w:val="00CF4CC2"/>
    <w:rsid w:val="00D13073"/>
    <w:rsid w:val="00D51177"/>
    <w:rsid w:val="00DA791D"/>
    <w:rsid w:val="00DC7B12"/>
    <w:rsid w:val="00DE2238"/>
    <w:rsid w:val="00DE2BDB"/>
    <w:rsid w:val="00E5422C"/>
    <w:rsid w:val="00E804DE"/>
    <w:rsid w:val="00EB5D71"/>
    <w:rsid w:val="00F27CD1"/>
    <w:rsid w:val="00F66E7F"/>
    <w:rsid w:val="00FD0F3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93186"/>
  <w15:chartTrackingRefBased/>
  <w15:docId w15:val="{E9456133-748A-42C8-9CD7-EA27A2FB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D10"/>
    <w:pPr>
      <w:spacing w:before="120" w:after="280"/>
    </w:pPr>
    <w:rPr>
      <w:rFonts w:ascii="Lucida Sans" w:hAnsi="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7E57"/>
    <w:pPr>
      <w:spacing w:before="0" w:after="0" w:line="240" w:lineRule="auto"/>
      <w:contextualSpacing/>
    </w:pPr>
    <w:rPr>
      <w:rFonts w:eastAsiaTheme="majorEastAsia" w:cstheme="majorBidi"/>
      <w:b/>
      <w:color w:val="C00000"/>
      <w:spacing w:val="-10"/>
      <w:kern w:val="28"/>
      <w:sz w:val="48"/>
      <w:szCs w:val="56"/>
    </w:rPr>
  </w:style>
  <w:style w:type="character" w:customStyle="1" w:styleId="TitleChar">
    <w:name w:val="Title Char"/>
    <w:basedOn w:val="DefaultParagraphFont"/>
    <w:link w:val="Title"/>
    <w:uiPriority w:val="10"/>
    <w:rsid w:val="00947E57"/>
    <w:rPr>
      <w:rFonts w:ascii="Lucida Sans" w:eastAsiaTheme="majorEastAsia" w:hAnsi="Lucida Sans" w:cstheme="majorBidi"/>
      <w:b/>
      <w:color w:val="C00000"/>
      <w:spacing w:val="-10"/>
      <w:kern w:val="28"/>
      <w:sz w:val="48"/>
      <w:szCs w:val="56"/>
    </w:rPr>
  </w:style>
  <w:style w:type="paragraph" w:styleId="Subtitle">
    <w:name w:val="Subtitle"/>
    <w:basedOn w:val="Normal"/>
    <w:next w:val="Normal"/>
    <w:link w:val="SubtitleChar"/>
    <w:uiPriority w:val="11"/>
    <w:qFormat/>
    <w:rsid w:val="00947E57"/>
    <w:pPr>
      <w:numPr>
        <w:ilvl w:val="1"/>
      </w:numPr>
      <w:spacing w:after="160"/>
    </w:pPr>
    <w:rPr>
      <w:rFonts w:eastAsiaTheme="minorEastAsia"/>
      <w:b/>
      <w:color w:val="FF2121"/>
      <w:spacing w:val="15"/>
      <w:sz w:val="28"/>
    </w:rPr>
  </w:style>
  <w:style w:type="character" w:customStyle="1" w:styleId="SubtitleChar">
    <w:name w:val="Subtitle Char"/>
    <w:basedOn w:val="DefaultParagraphFont"/>
    <w:link w:val="Subtitle"/>
    <w:uiPriority w:val="11"/>
    <w:rsid w:val="00947E57"/>
    <w:rPr>
      <w:rFonts w:ascii="Lucida Sans" w:eastAsiaTheme="minorEastAsia" w:hAnsi="Lucida Sans"/>
      <w:b/>
      <w:color w:val="FF2121"/>
      <w:spacing w:val="15"/>
      <w:sz w:val="28"/>
    </w:rPr>
  </w:style>
  <w:style w:type="paragraph" w:styleId="Header">
    <w:name w:val="header"/>
    <w:basedOn w:val="Normal"/>
    <w:link w:val="HeaderChar"/>
    <w:uiPriority w:val="99"/>
    <w:unhideWhenUsed/>
    <w:rsid w:val="00947E5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47E57"/>
    <w:rPr>
      <w:rFonts w:ascii="Lucida Sans" w:hAnsi="Lucida Sans"/>
    </w:rPr>
  </w:style>
  <w:style w:type="paragraph" w:styleId="Footer">
    <w:name w:val="footer"/>
    <w:basedOn w:val="Normal"/>
    <w:link w:val="FooterChar"/>
    <w:uiPriority w:val="99"/>
    <w:unhideWhenUsed/>
    <w:rsid w:val="00947E5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47E57"/>
    <w:rPr>
      <w:rFonts w:ascii="Lucida Sans" w:hAnsi="Lucida Sans"/>
    </w:rPr>
  </w:style>
  <w:style w:type="character" w:styleId="SubtleEmphasis">
    <w:name w:val="Subtle Emphasis"/>
    <w:basedOn w:val="DefaultParagraphFont"/>
    <w:uiPriority w:val="19"/>
    <w:qFormat/>
    <w:rsid w:val="00947E57"/>
    <w:rPr>
      <w:rFonts w:ascii="Lucida Sans" w:hAnsi="Lucida Sans"/>
      <w:i/>
      <w:iCs/>
      <w:color w:val="C00000"/>
      <w:sz w:val="20"/>
    </w:rPr>
  </w:style>
  <w:style w:type="paragraph" w:styleId="ListParagraph">
    <w:name w:val="List Paragraph"/>
    <w:basedOn w:val="Normal"/>
    <w:uiPriority w:val="34"/>
    <w:qFormat/>
    <w:rsid w:val="00DC7B12"/>
    <w:pPr>
      <w:ind w:left="720"/>
      <w:contextualSpacing/>
    </w:pPr>
  </w:style>
  <w:style w:type="paragraph" w:styleId="BodyText">
    <w:name w:val="Body Text"/>
    <w:basedOn w:val="Normal"/>
    <w:link w:val="BodyTextChar"/>
    <w:qFormat/>
    <w:rsid w:val="00072BAD"/>
    <w:pPr>
      <w:spacing w:after="120" w:line="240" w:lineRule="auto"/>
    </w:pPr>
    <w:rPr>
      <w:rFonts w:asciiTheme="minorHAnsi" w:hAnsiTheme="minorHAnsi"/>
    </w:rPr>
  </w:style>
  <w:style w:type="character" w:customStyle="1" w:styleId="BodyTextChar">
    <w:name w:val="Body Text Char"/>
    <w:basedOn w:val="DefaultParagraphFont"/>
    <w:link w:val="BodyText"/>
    <w:rsid w:val="00072BAD"/>
  </w:style>
  <w:style w:type="character" w:customStyle="1" w:styleId="normaltextrun">
    <w:name w:val="normaltextrun"/>
    <w:basedOn w:val="DefaultParagraphFont"/>
    <w:rsid w:val="00072BAD"/>
  </w:style>
  <w:style w:type="table" w:customStyle="1" w:styleId="TealTable">
    <w:name w:val="Teal Table"/>
    <w:basedOn w:val="TableNormal"/>
    <w:uiPriority w:val="99"/>
    <w:rsid w:val="00072BAD"/>
    <w:pPr>
      <w:spacing w:after="0" w:line="240" w:lineRule="auto"/>
    </w:pPr>
    <w:tblPr>
      <w:tblStyleRowBandSize w:val="1"/>
      <w:tblStyleColBandSize w:val="1"/>
      <w:tblBorders>
        <w:top w:val="single" w:sz="4" w:space="0" w:color="4F81BD" w:themeColor="accent1"/>
        <w:bottom w:val="single" w:sz="4" w:space="0" w:color="4F81BD" w:themeColor="accent1"/>
        <w:insideH w:val="single" w:sz="4" w:space="0" w:color="4F81BD" w:themeColor="accent1"/>
        <w:insideV w:val="single" w:sz="4" w:space="0" w:color="4F81BD" w:themeColor="accent1"/>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4F81BD" w:themeFill="accent1"/>
      </w:tcPr>
    </w:tblStylePr>
    <w:tblStylePr w:type="lastRow">
      <w:tblPr/>
      <w:tcPr>
        <w:shd w:val="clear" w:color="auto" w:fill="EEECE1" w:themeFill="background2"/>
      </w:tcPr>
    </w:tblStylePr>
    <w:tblStylePr w:type="firstCol">
      <w:rPr>
        <w:color w:val="FFFFFF" w:themeColor="background1"/>
      </w:rPr>
      <w:tblPr/>
      <w:tcPr>
        <w:tcBorders>
          <w:top w:val="nil"/>
          <w:left w:val="nil"/>
          <w:bottom w:val="single" w:sz="4" w:space="0" w:color="4F81BD" w:themeColor="accent1"/>
          <w:right w:val="nil"/>
          <w:insideH w:val="single" w:sz="4" w:space="0" w:color="FFFFFF" w:themeColor="background1"/>
          <w:insideV w:val="nil"/>
          <w:tl2br w:val="nil"/>
          <w:tr2bl w:val="nil"/>
        </w:tcBorders>
        <w:shd w:val="clear" w:color="auto" w:fill="4F81BD" w:themeFill="accent1"/>
      </w:tcPr>
    </w:tblStylePr>
    <w:tblStylePr w:type="lastCol">
      <w:tblPr/>
      <w:tcPr>
        <w:shd w:val="clear" w:color="auto" w:fill="EEECE1" w:themeFill="background2"/>
      </w:tcPr>
    </w:tblStylePr>
    <w:tblStylePr w:type="band2Vert">
      <w:tblPr/>
      <w:tcPr>
        <w:shd w:val="clear" w:color="auto" w:fill="EEECE1" w:themeFill="background2"/>
      </w:tcPr>
    </w:tblStylePr>
    <w:tblStylePr w:type="band2Horz">
      <w:tblPr/>
      <w:tcPr>
        <w:shd w:val="clear" w:color="auto" w:fill="EEECE1" w:themeFill="background2"/>
      </w:tcPr>
    </w:tblStylePr>
  </w:style>
  <w:style w:type="table" w:styleId="TableGrid">
    <w:name w:val="Table Grid"/>
    <w:basedOn w:val="TableNormal"/>
    <w:uiPriority w:val="39"/>
    <w:rsid w:val="00464F4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eament\Carla\Client%20Folders\Racing%20Queensland\WHS%20Manual%20Elements\RQ%20Toolkit\Template%20Policy.dotx"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A62A554E828B4290E0F773E026CFD4" ma:contentTypeVersion="13" ma:contentTypeDescription="Create a new document." ma:contentTypeScope="" ma:versionID="455b453a3b8216b3405c84b69964ca8a">
  <xsd:schema xmlns:xsd="http://www.w3.org/2001/XMLSchema" xmlns:xs="http://www.w3.org/2001/XMLSchema" xmlns:p="http://schemas.microsoft.com/office/2006/metadata/properties" xmlns:ns2="73c0a396-2d43-4531-9a67-b60a4f76443b" xmlns:ns3="78461758-4c18-4056-95ac-e7eb6e47c5f1" targetNamespace="http://schemas.microsoft.com/office/2006/metadata/properties" ma:root="true" ma:fieldsID="4d2835298891c2e1570f8a81816f92cb" ns2:_="" ns3:_="">
    <xsd:import namespace="73c0a396-2d43-4531-9a67-b60a4f76443b"/>
    <xsd:import namespace="78461758-4c18-4056-95ac-e7eb6e47c5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0a396-2d43-4531-9a67-b60a4f764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fe8167-73bc-439a-9bda-8cd5377d275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461758-4c18-4056-95ac-e7eb6e47c5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7ec763-efea-4084-93d6-fb3acc0a6366}" ma:internalName="TaxCatchAll" ma:showField="CatchAllData" ma:web="78461758-4c18-4056-95ac-e7eb6e47c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c0a396-2d43-4531-9a67-b60a4f76443b">
      <Terms xmlns="http://schemas.microsoft.com/office/infopath/2007/PartnerControls"/>
    </lcf76f155ced4ddcb4097134ff3c332f>
    <TaxCatchAll xmlns="78461758-4c18-4056-95ac-e7eb6e47c5f1" xsi:nil="true"/>
  </documentManagement>
</p:properties>
</file>

<file path=customXml/itemProps1.xml><?xml version="1.0" encoding="utf-8"?>
<ds:datastoreItem xmlns:ds="http://schemas.openxmlformats.org/officeDocument/2006/customXml" ds:itemID="{68BF7A50-908A-40E4-8B75-AC905DBC4D87}"/>
</file>

<file path=customXml/itemProps2.xml><?xml version="1.0" encoding="utf-8"?>
<ds:datastoreItem xmlns:ds="http://schemas.openxmlformats.org/officeDocument/2006/customXml" ds:itemID="{C42B03E8-A2DE-48EC-8A3E-1D34D46FEE68}">
  <ds:schemaRefs>
    <ds:schemaRef ds:uri="http://schemas.microsoft.com/sharepoint/v3/contenttype/forms"/>
  </ds:schemaRefs>
</ds:datastoreItem>
</file>

<file path=customXml/itemProps3.xml><?xml version="1.0" encoding="utf-8"?>
<ds:datastoreItem xmlns:ds="http://schemas.openxmlformats.org/officeDocument/2006/customXml" ds:itemID="{D6FE815D-36E9-44DC-91A9-CD95B45CC539}">
  <ds:schemaRefs>
    <ds:schemaRef ds:uri="http://schemas.microsoft.com/office/2006/metadata/properties"/>
    <ds:schemaRef ds:uri="http://schemas.microsoft.com/office/infopath/2007/PartnerControls"/>
    <ds:schemaRef ds:uri="c28e4d3f-245b-4f31-9a88-91857b27efe2"/>
    <ds:schemaRef ds:uri="f90aab41-6d99-4430-bd1a-8644ebce28d0"/>
    <ds:schemaRef ds:uri="http://schemas.microsoft.com/sharepoint/v3"/>
  </ds:schemaRefs>
</ds:datastoreItem>
</file>

<file path=docMetadata/LabelInfo.xml><?xml version="1.0" encoding="utf-8"?>
<clbl:labelList xmlns:clbl="http://schemas.microsoft.com/office/2020/mipLabelMetadata">
  <clbl:label id="{79f335fa-1fdb-4713-a3c7-b720a4ac62cf}" enabled="1" method="Standard" siteId="{fe44ae5c-958e-4186-9489-073cc8edcbaf}" removed="0"/>
</clbl:labelList>
</file>

<file path=docProps/app.xml><?xml version="1.0" encoding="utf-8"?>
<Properties xmlns="http://schemas.openxmlformats.org/officeDocument/2006/extended-properties" xmlns:vt="http://schemas.openxmlformats.org/officeDocument/2006/docPropsVTypes">
  <Template>Template Policy</Template>
  <TotalTime>51</TotalTime>
  <Pages>6</Pages>
  <Words>1311</Words>
  <Characters>8090</Characters>
  <Application>Microsoft Office Word</Application>
  <DocSecurity>0</DocSecurity>
  <Lines>231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Beament</dc:creator>
  <cp:keywords/>
  <dc:description/>
  <cp:lastModifiedBy>Carla Beament</cp:lastModifiedBy>
  <cp:revision>4</cp:revision>
  <dcterms:created xsi:type="dcterms:W3CDTF">2025-08-18T03:54:00Z</dcterms:created>
  <dcterms:modified xsi:type="dcterms:W3CDTF">2025-10-22T03:33:00Z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0x010100EBA62A554E828B4290E0F773E026CFD4</vt:lpwstr>
  </property>
  <property fmtid="{D5CDD505-2E9C-101B-9397-08002B2CF9AE}" pid="3" name="Order">
    <vt:r8>1965800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