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55995FB4" w:rsidR="00721D10" w:rsidRPr="00B1213F" w:rsidRDefault="55A8022C" w:rsidP="00B1213F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00B1213F">
        <w:rPr>
          <w:rFonts w:ascii="Arial Black" w:hAnsi="Arial Black" w:cs="Arial"/>
          <w:color w:val="3763AE"/>
          <w:sz w:val="28"/>
          <w:szCs w:val="28"/>
          <w:lang w:val="en-US"/>
        </w:rPr>
        <w:t xml:space="preserve"> </w:t>
      </w:r>
      <w:r w:rsidR="00A502C0" w:rsidRPr="00B1213F">
        <w:rPr>
          <w:rFonts w:ascii="Arial Black" w:hAnsi="Arial Black" w:cs="Arial"/>
          <w:color w:val="3763AE"/>
          <w:sz w:val="28"/>
          <w:szCs w:val="28"/>
        </w:rPr>
        <w:t>Fatigue Management of Employees</w:t>
      </w:r>
    </w:p>
    <w:p w14:paraId="0524CD3E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4755B5B7" w14:textId="77777777" w:rsidR="00A32BF1" w:rsidRPr="00B1213F" w:rsidRDefault="00A32BF1" w:rsidP="00B1213F">
      <w:pPr>
        <w:spacing w:before="240" w:after="240"/>
        <w:rPr>
          <w:rFonts w:ascii="Arial" w:hAnsi="Arial" w:cs="Arial"/>
          <w:sz w:val="20"/>
          <w:szCs w:val="20"/>
        </w:rPr>
      </w:pPr>
      <w:r w:rsidRPr="00B1213F">
        <w:rPr>
          <w:rFonts w:ascii="Arial" w:hAnsi="Arial" w:cs="Arial"/>
          <w:sz w:val="20"/>
          <w:szCs w:val="20"/>
        </w:rPr>
        <w:t xml:space="preserve">This SOP is to provide guidance on </w:t>
      </w:r>
      <w:r w:rsidRPr="00B1213F">
        <w:rPr>
          <w:rFonts w:ascii="Arial" w:hAnsi="Arial" w:cs="Arial"/>
          <w:sz w:val="20"/>
          <w:szCs w:val="20"/>
          <w:lang w:val="en-US"/>
        </w:rPr>
        <w:t>safe and consistent procedures for managing fatigue in the racehorse industry.</w:t>
      </w:r>
      <w:r w:rsidRPr="00B1213F">
        <w:rPr>
          <w:rFonts w:ascii="Arial" w:hAnsi="Arial" w:cs="Arial"/>
          <w:sz w:val="20"/>
          <w:szCs w:val="20"/>
        </w:rPr>
        <w:t> </w:t>
      </w:r>
    </w:p>
    <w:p w14:paraId="3E2916E8" w14:textId="77777777" w:rsidR="00A32BF1" w:rsidRPr="00B1213F" w:rsidRDefault="00A32BF1" w:rsidP="00B1213F">
      <w:pPr>
        <w:spacing w:before="240" w:after="240"/>
        <w:rPr>
          <w:rFonts w:ascii="Arial" w:hAnsi="Arial" w:cs="Arial"/>
          <w:sz w:val="20"/>
          <w:szCs w:val="20"/>
        </w:rPr>
      </w:pPr>
      <w:r w:rsidRPr="00B1213F">
        <w:rPr>
          <w:rFonts w:ascii="Arial" w:hAnsi="Arial" w:cs="Arial"/>
          <w:sz w:val="20"/>
          <w:szCs w:val="20"/>
        </w:rPr>
        <w:t>Fatigue is more than just feeling tired or drowsy. In a workplace context, it is a state of mental and/or physical exhaustion that reduces a person’s ability to perform tasks safely and effectively. It can result from: </w:t>
      </w:r>
    </w:p>
    <w:p w14:paraId="49608B90" w14:textId="77777777" w:rsidR="00A32BF1" w:rsidRPr="00B1213F" w:rsidRDefault="00A32BF1" w:rsidP="00B1213F">
      <w:pPr>
        <w:spacing w:before="240" w:after="240"/>
        <w:rPr>
          <w:rFonts w:ascii="Arial" w:hAnsi="Arial" w:cs="Arial"/>
          <w:sz w:val="20"/>
          <w:szCs w:val="20"/>
        </w:rPr>
      </w:pPr>
      <w:r w:rsidRPr="00B1213F">
        <w:rPr>
          <w:rFonts w:ascii="Arial" w:hAnsi="Arial" w:cs="Arial"/>
          <w:sz w:val="20"/>
          <w:szCs w:val="20"/>
        </w:rPr>
        <w:t>Prolonged physical or mental activity </w:t>
      </w:r>
    </w:p>
    <w:p w14:paraId="17D6DF84" w14:textId="77777777" w:rsidR="00A32BF1" w:rsidRPr="00B1213F" w:rsidRDefault="00A32BF1" w:rsidP="00B1213F">
      <w:pPr>
        <w:spacing w:before="240" w:after="240"/>
        <w:rPr>
          <w:rFonts w:ascii="Arial" w:hAnsi="Arial" w:cs="Arial"/>
          <w:sz w:val="20"/>
          <w:szCs w:val="20"/>
        </w:rPr>
      </w:pPr>
      <w:r w:rsidRPr="00B1213F">
        <w:rPr>
          <w:rFonts w:ascii="Arial" w:hAnsi="Arial" w:cs="Arial"/>
          <w:sz w:val="20"/>
          <w:szCs w:val="20"/>
        </w:rPr>
        <w:t>Inadequate sleep or rest </w:t>
      </w:r>
    </w:p>
    <w:p w14:paraId="29499A61" w14:textId="77777777" w:rsidR="00A32BF1" w:rsidRPr="00B1213F" w:rsidRDefault="00A32BF1" w:rsidP="00B1213F">
      <w:pPr>
        <w:spacing w:before="240" w:after="240"/>
        <w:rPr>
          <w:rFonts w:ascii="Arial" w:hAnsi="Arial" w:cs="Arial"/>
          <w:sz w:val="20"/>
          <w:szCs w:val="20"/>
        </w:rPr>
      </w:pPr>
      <w:r w:rsidRPr="00B1213F">
        <w:rPr>
          <w:rFonts w:ascii="Arial" w:hAnsi="Arial" w:cs="Arial"/>
          <w:sz w:val="20"/>
          <w:szCs w:val="20"/>
        </w:rPr>
        <w:t>Disruption to circadian rhythms (e.g. shift work) </w:t>
      </w:r>
    </w:p>
    <w:p w14:paraId="07B44366" w14:textId="77777777" w:rsidR="00A32BF1" w:rsidRPr="00B1213F" w:rsidRDefault="00A32BF1" w:rsidP="00B1213F">
      <w:pPr>
        <w:spacing w:before="240" w:after="240"/>
        <w:rPr>
          <w:rFonts w:ascii="Arial" w:hAnsi="Arial" w:cs="Arial"/>
          <w:sz w:val="20"/>
          <w:szCs w:val="20"/>
        </w:rPr>
      </w:pPr>
      <w:r w:rsidRPr="00B1213F">
        <w:rPr>
          <w:rFonts w:ascii="Arial" w:hAnsi="Arial" w:cs="Arial"/>
          <w:sz w:val="20"/>
          <w:szCs w:val="20"/>
        </w:rPr>
        <w:t>Stress or psychosocial factors </w:t>
      </w:r>
    </w:p>
    <w:p w14:paraId="298A5076" w14:textId="77777777" w:rsidR="00A32BF1" w:rsidRPr="00B1213F" w:rsidRDefault="00A32BF1" w:rsidP="00B1213F">
      <w:pPr>
        <w:spacing w:before="240" w:after="240"/>
        <w:rPr>
          <w:rFonts w:ascii="Arial" w:hAnsi="Arial" w:cs="Arial"/>
          <w:sz w:val="20"/>
          <w:szCs w:val="20"/>
        </w:rPr>
      </w:pPr>
      <w:r w:rsidRPr="00B1213F">
        <w:rPr>
          <w:rFonts w:ascii="Arial" w:hAnsi="Arial" w:cs="Arial"/>
          <w:sz w:val="20"/>
          <w:szCs w:val="20"/>
        </w:rPr>
        <w:t>Fatigue affects alertness, concentration, decision-making, and coordination, making it a serious safety hazard. </w:t>
      </w:r>
    </w:p>
    <w:p w14:paraId="5F4F3D69" w14:textId="28B1FF47" w:rsidR="00721D10" w:rsidRDefault="00A32BF1" w:rsidP="00B1213F">
      <w:pPr>
        <w:spacing w:before="240" w:after="0"/>
        <w:rPr>
          <w:rFonts w:ascii="Arial" w:hAnsi="Arial" w:cs="Arial"/>
          <w:sz w:val="20"/>
          <w:szCs w:val="20"/>
          <w:lang w:val="en-US"/>
        </w:rPr>
      </w:pPr>
      <w:r w:rsidRPr="00B1213F">
        <w:rPr>
          <w:rFonts w:ascii="Arial" w:hAnsi="Arial" w:cs="Arial"/>
          <w:sz w:val="20"/>
          <w:szCs w:val="20"/>
          <w:lang w:val="en-US"/>
        </w:rPr>
        <w:t>Guidance provided in this document is of a general nature only. This document should be used as the foundation document for the preparation and use of site and task specific procedures, plans and risk assessments.</w:t>
      </w:r>
    </w:p>
    <w:p w14:paraId="78FBE8DD" w14:textId="77777777" w:rsidR="00B1213F" w:rsidRPr="00B1213F" w:rsidRDefault="00B1213F" w:rsidP="00B1213F">
      <w:pPr>
        <w:spacing w:before="240" w:after="0"/>
        <w:rPr>
          <w:rFonts w:ascii="Arial" w:hAnsi="Arial" w:cs="Arial"/>
          <w:sz w:val="20"/>
          <w:szCs w:val="20"/>
        </w:rPr>
      </w:pPr>
    </w:p>
    <w:p w14:paraId="7DF3CAF8" w14:textId="77777777" w:rsidR="00721D10" w:rsidRPr="005718BD" w:rsidRDefault="00721D10" w:rsidP="00B1213F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043BBB65" w14:textId="5FC0698A" w:rsidR="00721D10" w:rsidRDefault="00414C8B" w:rsidP="00B1213F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B1213F">
        <w:rPr>
          <w:rFonts w:ascii="Arial" w:hAnsi="Arial" w:cs="Arial"/>
          <w:sz w:val="20"/>
          <w:szCs w:val="20"/>
        </w:rPr>
        <w:t xml:space="preserve">This SOP applies to all individuals (staff and contractors) working at </w:t>
      </w:r>
      <w:r w:rsidR="00B1213F" w:rsidRPr="00B1213F">
        <w:rPr>
          <w:rFonts w:ascii="Arial" w:hAnsi="Arial" w:cs="Arial"/>
          <w:sz w:val="20"/>
          <w:szCs w:val="20"/>
        </w:rPr>
        <w:t>[</w:t>
      </w:r>
      <w:r w:rsidR="00B1213F" w:rsidRPr="00B1213F">
        <w:rPr>
          <w:rFonts w:ascii="Arial" w:hAnsi="Arial" w:cs="Arial"/>
          <w:sz w:val="20"/>
          <w:szCs w:val="20"/>
          <w:highlight w:val="yellow"/>
        </w:rPr>
        <w:t>Business Name</w:t>
      </w:r>
      <w:r w:rsidR="00B1213F" w:rsidRPr="00B1213F">
        <w:rPr>
          <w:rFonts w:ascii="Arial" w:hAnsi="Arial" w:cs="Arial"/>
          <w:sz w:val="20"/>
          <w:szCs w:val="20"/>
        </w:rPr>
        <w:t>]</w:t>
      </w:r>
      <w:r w:rsidR="00B1213F" w:rsidRPr="00B1213F">
        <w:rPr>
          <w:rFonts w:ascii="Arial" w:hAnsi="Arial" w:cs="Arial"/>
          <w:sz w:val="20"/>
          <w:szCs w:val="20"/>
        </w:rPr>
        <w:t xml:space="preserve">, </w:t>
      </w:r>
      <w:r w:rsidRPr="00B1213F">
        <w:rPr>
          <w:rFonts w:ascii="Arial" w:hAnsi="Arial" w:cs="Arial"/>
          <w:sz w:val="20"/>
          <w:szCs w:val="20"/>
        </w:rPr>
        <w:t>including volunteers, and visitors under supervision.</w:t>
      </w:r>
    </w:p>
    <w:p w14:paraId="1196BC3A" w14:textId="77777777" w:rsidR="00B1213F" w:rsidRPr="00B1213F" w:rsidRDefault="00B1213F" w:rsidP="00B1213F">
      <w:pPr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0290B6B6" w14:textId="77777777" w:rsidR="00721D10" w:rsidRPr="00932575" w:rsidRDefault="00721D10" w:rsidP="00B1213F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04BE0D42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Employees and Contractors are responsible for:</w:t>
      </w:r>
    </w:p>
    <w:p w14:paraId="0A0F45B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Adhering to the requirements of this policy or related policies</w:t>
      </w:r>
    </w:p>
    <w:p w14:paraId="06F34D4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Informing their manager immediately if it is suspected that a co-worker may be in breach of this policy.</w:t>
      </w:r>
    </w:p>
    <w:p w14:paraId="3EE951E7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Having responsibility to take reasonable precautions for their own safety and health and that of others.</w:t>
      </w:r>
    </w:p>
    <w:p w14:paraId="17F7D012" w14:textId="77777777" w:rsidR="00721D10" w:rsidRPr="00386217" w:rsidRDefault="00721D10" w:rsidP="00721D10">
      <w:pPr>
        <w:spacing w:after="120"/>
        <w:jc w:val="both"/>
        <w:rPr>
          <w:rFonts w:ascii="Arial" w:hAnsi="Arial" w:cs="Arial"/>
          <w:b/>
        </w:rPr>
      </w:pPr>
    </w:p>
    <w:p w14:paraId="18F5FFD5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Managers are responsible for:</w:t>
      </w:r>
    </w:p>
    <w:p w14:paraId="3064582F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adherence of the standards of this policy with employees</w:t>
      </w:r>
    </w:p>
    <w:p w14:paraId="1497D9B2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Ensuring that all employees are aware of the expected behaviour at work related events.</w:t>
      </w:r>
    </w:p>
    <w:p w14:paraId="2087343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Taking all reasonably practicable steps to protect the health and safety of employees.</w:t>
      </w:r>
    </w:p>
    <w:p w14:paraId="7DEBF94C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breaches of this policy.</w:t>
      </w:r>
    </w:p>
    <w:p w14:paraId="1181DE59" w14:textId="77777777" w:rsidR="00721D10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A498383" w14:textId="77777777" w:rsidR="00B1213F" w:rsidRDefault="00B1213F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3E3BC71C" w14:textId="77777777" w:rsidR="00721D10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lastRenderedPageBreak/>
        <w:t>Procedure</w:t>
      </w:r>
    </w:p>
    <w:p w14:paraId="0BE3B046" w14:textId="77777777" w:rsidR="00F32465" w:rsidRPr="00F32465" w:rsidRDefault="00F32465" w:rsidP="00F32465">
      <w:pPr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To minimise fatigue risks, the following procedural controls should be implemented: </w:t>
      </w:r>
    </w:p>
    <w:p w14:paraId="38EE29F9" w14:textId="77777777" w:rsidR="00F32465" w:rsidRPr="00F32465" w:rsidRDefault="00F32465" w:rsidP="00F32465">
      <w:pPr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Work Scheduling </w:t>
      </w:r>
    </w:p>
    <w:p w14:paraId="23CD064F" w14:textId="77777777" w:rsidR="00F32465" w:rsidRPr="00F32465" w:rsidRDefault="00F32465" w:rsidP="00F32465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Limit shift lengths (e.g. ≤12 hours) </w:t>
      </w:r>
    </w:p>
    <w:p w14:paraId="0B77B7CE" w14:textId="77777777" w:rsidR="00F32465" w:rsidRPr="00F32465" w:rsidRDefault="00F32465" w:rsidP="00F32465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Avoid excessive overtime or back-to-back shifts </w:t>
      </w:r>
    </w:p>
    <w:p w14:paraId="0AD308AB" w14:textId="77777777" w:rsidR="00F32465" w:rsidRPr="00F32465" w:rsidRDefault="00F32465" w:rsidP="00F32465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Ensure adequate rest periods between shifts (minimum 10 hours) </w:t>
      </w:r>
    </w:p>
    <w:p w14:paraId="5D004FC0" w14:textId="77777777" w:rsidR="00F32465" w:rsidRPr="00F32465" w:rsidRDefault="00F32465" w:rsidP="00F32465">
      <w:pPr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Breaks and Rest </w:t>
      </w:r>
    </w:p>
    <w:p w14:paraId="70006B76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Schedule regular rest breaks during shifts </w:t>
      </w:r>
    </w:p>
    <w:p w14:paraId="5B279197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Provide access to quiet, comfortable break areas </w:t>
      </w:r>
    </w:p>
    <w:p w14:paraId="18093449" w14:textId="77777777" w:rsidR="00F32465" w:rsidRPr="00F32465" w:rsidRDefault="00F32465" w:rsidP="00F32465">
      <w:pPr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Roster Design </w:t>
      </w:r>
    </w:p>
    <w:p w14:paraId="3427939C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Rotate shifts to avoid prolonged night work </w:t>
      </w:r>
    </w:p>
    <w:p w14:paraId="6D569F43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Avoid split shifts where possible </w:t>
      </w:r>
    </w:p>
    <w:p w14:paraId="2F28B425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Consider individual worker needs and preferences </w:t>
      </w:r>
    </w:p>
    <w:p w14:paraId="4793AB02" w14:textId="77777777" w:rsidR="00F32465" w:rsidRPr="00F32465" w:rsidRDefault="00F32465" w:rsidP="00F32465">
      <w:pPr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Training and Awareness </w:t>
      </w:r>
    </w:p>
    <w:p w14:paraId="07145514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Provide fatigue awareness training during induction and regularly thereafter </w:t>
      </w:r>
    </w:p>
    <w:p w14:paraId="3210A294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Educate staff on signs of fatigue and self-management strategies </w:t>
      </w:r>
    </w:p>
    <w:p w14:paraId="4339D817" w14:textId="77777777" w:rsidR="00F32465" w:rsidRPr="00F32465" w:rsidRDefault="00F32465" w:rsidP="00F32465">
      <w:pPr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Environmental Controls </w:t>
      </w:r>
    </w:p>
    <w:p w14:paraId="1D23B968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Maintain well-lit, ventilated, and ergonomically sound workspaces </w:t>
      </w:r>
    </w:p>
    <w:p w14:paraId="7E8C9675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Monitor noise levels and temperature to reduce fatigue triggers </w:t>
      </w:r>
    </w:p>
    <w:p w14:paraId="0B700375" w14:textId="61608240" w:rsidR="00F32465" w:rsidRPr="00F32465" w:rsidRDefault="00F32465" w:rsidP="00F32465">
      <w:pPr>
        <w:rPr>
          <w:rFonts w:ascii="Arial" w:hAnsi="Arial" w:cs="Arial"/>
          <w:sz w:val="20"/>
          <w:szCs w:val="20"/>
        </w:rPr>
      </w:pPr>
      <w:r w:rsidRPr="00F32465">
        <w:t> </w:t>
      </w:r>
      <w:r w:rsidRPr="00F32465">
        <w:rPr>
          <w:rFonts w:ascii="Arial" w:hAnsi="Arial" w:cs="Arial"/>
          <w:sz w:val="20"/>
          <w:szCs w:val="20"/>
        </w:rPr>
        <w:t>Communication and Reporting </w:t>
      </w:r>
    </w:p>
    <w:p w14:paraId="63415454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Encourage open dialogue about fatigue concerns </w:t>
      </w:r>
    </w:p>
    <w:p w14:paraId="5C4CF687" w14:textId="77777777" w:rsidR="00F32465" w:rsidRPr="00F32465" w:rsidRDefault="00F32465" w:rsidP="008540E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Establish a clear process for reporting fatigue-related risks or incidents </w:t>
      </w:r>
    </w:p>
    <w:p w14:paraId="0F9A74FC" w14:textId="77777777" w:rsidR="00F32465" w:rsidRPr="00F32465" w:rsidRDefault="00F32465" w:rsidP="00F32465">
      <w:pPr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Monitoring and Review </w:t>
      </w:r>
    </w:p>
    <w:p w14:paraId="33869627" w14:textId="77777777" w:rsidR="00F32465" w:rsidRPr="00F32465" w:rsidRDefault="00F32465" w:rsidP="006756A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Supervisors must regularly assess fatigue risks through observation and consultation </w:t>
      </w:r>
    </w:p>
    <w:p w14:paraId="4D3B2F42" w14:textId="77777777" w:rsidR="00F32465" w:rsidRPr="00F32465" w:rsidRDefault="00F32465" w:rsidP="006756AA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Review rosters, incident reports, and feedback to identify trends </w:t>
      </w:r>
    </w:p>
    <w:p w14:paraId="4990C387" w14:textId="0743C983" w:rsidR="00721D10" w:rsidRDefault="00F32465" w:rsidP="00B1213F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2465">
        <w:rPr>
          <w:rFonts w:ascii="Arial" w:hAnsi="Arial" w:cs="Arial"/>
          <w:sz w:val="20"/>
          <w:szCs w:val="20"/>
        </w:rPr>
        <w:t>Update the fatigue management procedure annually or following any fatigue-related incident</w:t>
      </w:r>
    </w:p>
    <w:p w14:paraId="7BA211F8" w14:textId="77777777" w:rsidR="00B1213F" w:rsidRPr="00B1213F" w:rsidRDefault="00B1213F" w:rsidP="00B121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A9E36A" w14:textId="77777777" w:rsidR="00721D10" w:rsidRPr="005718BD" w:rsidRDefault="00721D10" w:rsidP="00B1213F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Safety Considerations</w:t>
      </w:r>
    </w:p>
    <w:p w14:paraId="20FE17BF" w14:textId="77777777" w:rsidR="00626915" w:rsidRPr="00626915" w:rsidRDefault="00626915" w:rsidP="00626915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626915">
        <w:rPr>
          <w:rFonts w:ascii="Arial" w:hAnsi="Arial" w:cs="Arial"/>
          <w:sz w:val="20"/>
          <w:szCs w:val="20"/>
        </w:rPr>
        <w:t>Fatigue doesn’t just pose a standalone risk—it amplifies the impact of other hazards by impairing a worker’s ability to respond appropriately. </w:t>
      </w:r>
    </w:p>
    <w:p w14:paraId="4EE1C96F" w14:textId="77777777" w:rsidR="00626915" w:rsidRPr="00626915" w:rsidRDefault="00626915" w:rsidP="00626915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626915">
        <w:rPr>
          <w:rFonts w:ascii="Arial" w:hAnsi="Arial" w:cs="Arial"/>
          <w:sz w:val="20"/>
          <w:szCs w:val="20"/>
        </w:rPr>
        <w:t>Cognitive Impairment </w:t>
      </w:r>
    </w:p>
    <w:p w14:paraId="46F9995D" w14:textId="77777777" w:rsidR="00626915" w:rsidRPr="00626915" w:rsidRDefault="00626915" w:rsidP="00626915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6915">
        <w:rPr>
          <w:rFonts w:ascii="Arial" w:hAnsi="Arial" w:cs="Arial"/>
          <w:sz w:val="20"/>
          <w:szCs w:val="20"/>
        </w:rPr>
        <w:t>Reduced alertness and concentration: Fatigue slows reaction times and impairs decision-making, increasing the likelihood of errors. </w:t>
      </w:r>
    </w:p>
    <w:p w14:paraId="707D7028" w14:textId="77777777" w:rsidR="00626915" w:rsidRPr="00626915" w:rsidRDefault="00626915" w:rsidP="00626915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6915">
        <w:rPr>
          <w:rFonts w:ascii="Arial" w:hAnsi="Arial" w:cs="Arial"/>
          <w:sz w:val="20"/>
          <w:szCs w:val="20"/>
        </w:rPr>
        <w:t>Poor judgment: Workers may underestimate risks or forget safety procedures. </w:t>
      </w:r>
    </w:p>
    <w:p w14:paraId="1744938A" w14:textId="77777777" w:rsidR="00626915" w:rsidRPr="00626915" w:rsidRDefault="00626915" w:rsidP="00626915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6915">
        <w:rPr>
          <w:rFonts w:ascii="Arial" w:hAnsi="Arial" w:cs="Arial"/>
          <w:sz w:val="20"/>
          <w:szCs w:val="20"/>
        </w:rPr>
        <w:lastRenderedPageBreak/>
        <w:t>Memory lapses: Critical steps in tasks may be skipped or performed incorrectly. </w:t>
      </w:r>
    </w:p>
    <w:p w14:paraId="3CDCC2EA" w14:textId="77777777" w:rsidR="00626915" w:rsidRPr="00626915" w:rsidRDefault="00626915" w:rsidP="00626915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626915">
        <w:rPr>
          <w:rFonts w:ascii="Arial" w:hAnsi="Arial" w:cs="Arial"/>
          <w:sz w:val="20"/>
          <w:szCs w:val="20"/>
        </w:rPr>
        <w:t>Increased Risk of Accidents </w:t>
      </w:r>
    </w:p>
    <w:p w14:paraId="7C2E642B" w14:textId="77777777" w:rsidR="00626915" w:rsidRPr="00626915" w:rsidRDefault="00626915" w:rsidP="005324F3">
      <w:pPr>
        <w:numPr>
          <w:ilvl w:val="0"/>
          <w:numId w:val="4"/>
        </w:num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6915">
        <w:rPr>
          <w:rFonts w:ascii="Arial" w:hAnsi="Arial" w:cs="Arial"/>
          <w:sz w:val="20"/>
          <w:szCs w:val="20"/>
        </w:rPr>
        <w:t>Higher likelihood of slips, trips, and falls: Especially in environments requiring coordination or balance. </w:t>
      </w:r>
    </w:p>
    <w:p w14:paraId="21EDDDAD" w14:textId="4AF62E8E" w:rsidR="00721D10" w:rsidRDefault="00626915" w:rsidP="00B1213F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915">
        <w:rPr>
          <w:rFonts w:ascii="Arial" w:hAnsi="Arial" w:cs="Arial"/>
          <w:sz w:val="20"/>
          <w:szCs w:val="20"/>
        </w:rPr>
        <w:t>Vehicle and machinery incidents: Fatigue is a major contributor to crashes and equipment mishandling.</w:t>
      </w:r>
    </w:p>
    <w:p w14:paraId="7F5FA2E9" w14:textId="77777777" w:rsidR="00B1213F" w:rsidRPr="00B1213F" w:rsidRDefault="00B1213F" w:rsidP="00B1213F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3D5E001A" w14:textId="77777777" w:rsidR="00721D10" w:rsidRPr="005718BD" w:rsidRDefault="00721D10" w:rsidP="00B1213F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Troubleshooting / Notes</w:t>
      </w:r>
    </w:p>
    <w:p w14:paraId="0553DFDE" w14:textId="1966DAD4" w:rsidR="00721D10" w:rsidRDefault="00721D10" w:rsidP="00B1213F">
      <w:pPr>
        <w:pStyle w:val="ListParagraph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6D65E326">
        <w:rPr>
          <w:rFonts w:ascii="Arial" w:hAnsi="Arial" w:cs="Arial"/>
          <w:sz w:val="20"/>
          <w:szCs w:val="20"/>
        </w:rPr>
        <w:t>If the horse refuses to be caught, use calm body language, and consistent voice cues</w:t>
      </w:r>
    </w:p>
    <w:p w14:paraId="5DFD56B4" w14:textId="77777777" w:rsidR="00B1213F" w:rsidRPr="00B1213F" w:rsidRDefault="00B1213F" w:rsidP="00B1213F">
      <w:pPr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7DBFF0A2" w14:textId="77777777" w:rsidR="00721D10" w:rsidRPr="00DD74B8" w:rsidRDefault="00721D10" w:rsidP="00B1213F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References </w:t>
      </w:r>
    </w:p>
    <w:p w14:paraId="477F69E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Act (QLD) 2011  </w:t>
      </w:r>
    </w:p>
    <w:p w14:paraId="0D174466" w14:textId="153600E9" w:rsidR="00721D10" w:rsidRDefault="00721D10" w:rsidP="00B1213F">
      <w:pPr>
        <w:pStyle w:val="ListParagraph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Regulation (QLD) 2011</w:t>
      </w:r>
    </w:p>
    <w:p w14:paraId="143A65CA" w14:textId="77777777" w:rsidR="00B1213F" w:rsidRPr="00B1213F" w:rsidRDefault="00B1213F" w:rsidP="00B1213F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B1213F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3AA2F14B" w14:textId="77777777" w:rsidR="000041AD" w:rsidRPr="00386217" w:rsidRDefault="000041AD" w:rsidP="000041AD">
      <w:pPr>
        <w:rPr>
          <w:rFonts w:ascii="Arial" w:hAnsi="Arial" w:cs="Arial"/>
        </w:rPr>
      </w:pPr>
    </w:p>
    <w:sectPr w:rsidR="000041AD" w:rsidRPr="00386217" w:rsidSect="00721D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4E01" w14:textId="77777777" w:rsidR="00E049C3" w:rsidRDefault="00E049C3" w:rsidP="00947E57">
      <w:pPr>
        <w:spacing w:before="0" w:after="0" w:line="240" w:lineRule="auto"/>
      </w:pPr>
      <w:r>
        <w:separator/>
      </w:r>
    </w:p>
  </w:endnote>
  <w:endnote w:type="continuationSeparator" w:id="0">
    <w:p w14:paraId="04A0EB1F" w14:textId="77777777" w:rsidR="00E049C3" w:rsidRDefault="00E049C3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46DC70A9" w14:textId="77777777" w:rsidR="00E049C3" w:rsidRDefault="00E049C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0FFBCDE1" w:rsidR="00947E57" w:rsidRPr="004E4BB4" w:rsidRDefault="004D7031" w:rsidP="00947E57">
        <w:pPr>
          <w:pStyle w:val="Footer"/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>Fatigue Management of Employees- SOP</w:t>
        </w:r>
        <w:r w:rsidR="00137E09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.                       </w:t>
        </w:r>
        <w:r w:rsid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06CE" w14:textId="77777777" w:rsidR="00E049C3" w:rsidRDefault="00E049C3" w:rsidP="00947E57">
      <w:pPr>
        <w:spacing w:before="0" w:after="0" w:line="240" w:lineRule="auto"/>
      </w:pPr>
      <w:r>
        <w:separator/>
      </w:r>
    </w:p>
  </w:footnote>
  <w:footnote w:type="continuationSeparator" w:id="0">
    <w:p w14:paraId="472A6A78" w14:textId="77777777" w:rsidR="00E049C3" w:rsidRDefault="00E049C3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4E02A011" w14:textId="77777777" w:rsidR="00E049C3" w:rsidRDefault="00E049C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5CCDC078" w:rsidR="00721D10" w:rsidRPr="0077293C" w:rsidRDefault="003854EF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Standard Operating Procedure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3927B13">
            <v:shapetype id="_x0000_t202" coordsize="21600,21600" o:spt="202" path="m,l,21600r21600,l21600,xe" w14:anchorId="36D80880">
              <v:stroke joinstyle="miter"/>
              <v:path gradientshapeok="t" o:connecttype="rect"/>
            </v:shapetype>
            <v:shape id="Text Box 1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>
              <v:textbox>
                <w:txbxContent>
                  <w:p w:rsidRPr="0077293C" w:rsidR="00721D10" w:rsidP="00721D10" w:rsidRDefault="003854EF" w14:paraId="16EFBD43" w14:textId="5CCDC078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Standard Operating Procedure</w:t>
                    </w:r>
                  </w:p>
                  <w:p w:rsidRPr="0077293C" w:rsidR="00721D10" w:rsidP="00721D10" w:rsidRDefault="00721D10" w14:paraId="70AA69DD" w14:textId="77777777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DBCAC51">
            <v:rect id="Rectangle 2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spid="_x0000_s1026" fillcolor="#3763ae" stroked="f" strokeweight="1pt" w14:anchorId="3B423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C343CC3">
            <v:rect id="Rectangle 1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spid="_x0000_s1027" fillcolor="#00aeef" stroked="f" strokeweight="1pt" w14:anchorId="5C50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>
              <v:textbox>
                <w:txbxContent>
                  <w:p w:rsidRPr="00FD0F39" w:rsidR="00721D10" w:rsidP="00721D10" w:rsidRDefault="00721D10" w14:paraId="672A6659" w14:textId="77777777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34E5766">
            <v:shapetype id="_x0000_t202" coordsize="21600,21600" o:spt="202" path="m,l,21600r21600,l21600,xe" w14:anchorId="4415C4DC">
              <v:stroke joinstyle="miter"/>
              <v:path gradientshapeok="t" o:connecttype="rect"/>
            </v:shapetype>
            <v:shape id="_x0000_s1028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>
              <v:textbox>
                <w:txbxContent>
                  <w:p w:rsidRPr="0077293C" w:rsidR="00FD0F39" w:rsidP="0077293C" w:rsidRDefault="00FD0F39" w14:paraId="7A724E9F" w14:textId="77777777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:rsidRPr="0077293C" w:rsidR="00FD0F39" w:rsidP="00FD0F39" w:rsidRDefault="00FD0F39" w14:paraId="161D9858" w14:textId="77777777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3AD350A">
            <v:rect id="Rectangle 2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763ae" stroked="f" strokeweight="1pt" w14:anchorId="5E24F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E97E9C5">
            <v:rect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#00aeef" stroked="f" strokeweight="1pt" w14:anchorId="72DC8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>
              <v:textbox>
                <w:txbxContent>
                  <w:p w:rsidRPr="00FD0F39" w:rsidR="00743698" w:rsidP="00743698" w:rsidRDefault="00743698" w14:paraId="0A37501D" w14:textId="77777777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175F7D"/>
    <w:multiLevelType w:val="multilevel"/>
    <w:tmpl w:val="232E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01F1"/>
    <w:multiLevelType w:val="multilevel"/>
    <w:tmpl w:val="4EA2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132E04"/>
    <w:multiLevelType w:val="multilevel"/>
    <w:tmpl w:val="30D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A7634"/>
    <w:multiLevelType w:val="multilevel"/>
    <w:tmpl w:val="E6D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E472C"/>
    <w:multiLevelType w:val="multilevel"/>
    <w:tmpl w:val="308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4B5F37"/>
    <w:multiLevelType w:val="multilevel"/>
    <w:tmpl w:val="F362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1E603F"/>
    <w:multiLevelType w:val="multilevel"/>
    <w:tmpl w:val="2C1C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2F43C7"/>
    <w:multiLevelType w:val="multilevel"/>
    <w:tmpl w:val="E906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E4486D"/>
    <w:multiLevelType w:val="multilevel"/>
    <w:tmpl w:val="994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54DEE"/>
    <w:multiLevelType w:val="multilevel"/>
    <w:tmpl w:val="BC3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CD7C84"/>
    <w:multiLevelType w:val="multilevel"/>
    <w:tmpl w:val="5E2E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0D1B2A"/>
    <w:multiLevelType w:val="multilevel"/>
    <w:tmpl w:val="932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19428C"/>
    <w:multiLevelType w:val="multilevel"/>
    <w:tmpl w:val="864A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2A28B8"/>
    <w:multiLevelType w:val="multilevel"/>
    <w:tmpl w:val="864A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DC53A0"/>
    <w:multiLevelType w:val="multilevel"/>
    <w:tmpl w:val="D3D2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97393C"/>
    <w:multiLevelType w:val="multilevel"/>
    <w:tmpl w:val="E202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18325F"/>
    <w:multiLevelType w:val="multilevel"/>
    <w:tmpl w:val="3A9E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530F1B"/>
    <w:multiLevelType w:val="multilevel"/>
    <w:tmpl w:val="814E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D53AED"/>
    <w:multiLevelType w:val="multilevel"/>
    <w:tmpl w:val="C9DA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DB0EA2"/>
    <w:multiLevelType w:val="multilevel"/>
    <w:tmpl w:val="0E9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710937"/>
    <w:multiLevelType w:val="multilevel"/>
    <w:tmpl w:val="4D30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6769C5"/>
    <w:multiLevelType w:val="multilevel"/>
    <w:tmpl w:val="D248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E3208"/>
    <w:multiLevelType w:val="multilevel"/>
    <w:tmpl w:val="2454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DD3977"/>
    <w:multiLevelType w:val="multilevel"/>
    <w:tmpl w:val="8D28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C629FA"/>
    <w:multiLevelType w:val="multilevel"/>
    <w:tmpl w:val="17B0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7123DF"/>
    <w:multiLevelType w:val="multilevel"/>
    <w:tmpl w:val="D308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6"/>
  </w:num>
  <w:num w:numId="3" w16cid:durableId="841314973">
    <w:abstractNumId w:val="12"/>
  </w:num>
  <w:num w:numId="4" w16cid:durableId="956523036">
    <w:abstractNumId w:val="30"/>
  </w:num>
  <w:num w:numId="5" w16cid:durableId="2124111224">
    <w:abstractNumId w:val="2"/>
  </w:num>
  <w:num w:numId="6" w16cid:durableId="1485584073">
    <w:abstractNumId w:val="24"/>
  </w:num>
  <w:num w:numId="7" w16cid:durableId="1739860954">
    <w:abstractNumId w:val="23"/>
  </w:num>
  <w:num w:numId="8" w16cid:durableId="2127310195">
    <w:abstractNumId w:val="27"/>
  </w:num>
  <w:num w:numId="9" w16cid:durableId="1531991350">
    <w:abstractNumId w:val="13"/>
  </w:num>
  <w:num w:numId="10" w16cid:durableId="1103916356">
    <w:abstractNumId w:val="10"/>
  </w:num>
  <w:num w:numId="11" w16cid:durableId="1592548543">
    <w:abstractNumId w:val="8"/>
  </w:num>
  <w:num w:numId="12" w16cid:durableId="2122458690">
    <w:abstractNumId w:val="16"/>
  </w:num>
  <w:num w:numId="13" w16cid:durableId="2112049690">
    <w:abstractNumId w:val="20"/>
  </w:num>
  <w:num w:numId="14" w16cid:durableId="566114440">
    <w:abstractNumId w:val="25"/>
  </w:num>
  <w:num w:numId="15" w16cid:durableId="1008171712">
    <w:abstractNumId w:val="1"/>
  </w:num>
  <w:num w:numId="16" w16cid:durableId="1585454540">
    <w:abstractNumId w:val="18"/>
  </w:num>
  <w:num w:numId="17" w16cid:durableId="333805758">
    <w:abstractNumId w:val="15"/>
  </w:num>
  <w:num w:numId="18" w16cid:durableId="844051765">
    <w:abstractNumId w:val="21"/>
  </w:num>
  <w:num w:numId="19" w16cid:durableId="795221577">
    <w:abstractNumId w:val="26"/>
  </w:num>
  <w:num w:numId="20" w16cid:durableId="1228225687">
    <w:abstractNumId w:val="3"/>
  </w:num>
  <w:num w:numId="21" w16cid:durableId="418908800">
    <w:abstractNumId w:val="9"/>
  </w:num>
  <w:num w:numId="22" w16cid:durableId="1135176690">
    <w:abstractNumId w:val="5"/>
  </w:num>
  <w:num w:numId="23" w16cid:durableId="1918250656">
    <w:abstractNumId w:val="22"/>
  </w:num>
  <w:num w:numId="24" w16cid:durableId="1495560457">
    <w:abstractNumId w:val="19"/>
  </w:num>
  <w:num w:numId="25" w16cid:durableId="2001883727">
    <w:abstractNumId w:val="11"/>
  </w:num>
  <w:num w:numId="26" w16cid:durableId="1908220075">
    <w:abstractNumId w:val="17"/>
  </w:num>
  <w:num w:numId="27" w16cid:durableId="1973635403">
    <w:abstractNumId w:val="29"/>
  </w:num>
  <w:num w:numId="28" w16cid:durableId="2087796047">
    <w:abstractNumId w:val="28"/>
  </w:num>
  <w:num w:numId="29" w16cid:durableId="1266882198">
    <w:abstractNumId w:val="14"/>
  </w:num>
  <w:num w:numId="30" w16cid:durableId="180971997">
    <w:abstractNumId w:val="7"/>
  </w:num>
  <w:num w:numId="31" w16cid:durableId="1445072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13A5"/>
    <w:rsid w:val="000041AD"/>
    <w:rsid w:val="00090C6D"/>
    <w:rsid w:val="000E768B"/>
    <w:rsid w:val="00114A33"/>
    <w:rsid w:val="00137E09"/>
    <w:rsid w:val="00163037"/>
    <w:rsid w:val="00192477"/>
    <w:rsid w:val="00197D91"/>
    <w:rsid w:val="00226008"/>
    <w:rsid w:val="00236E84"/>
    <w:rsid w:val="0029421B"/>
    <w:rsid w:val="00355E3C"/>
    <w:rsid w:val="003854EF"/>
    <w:rsid w:val="00386217"/>
    <w:rsid w:val="00394C50"/>
    <w:rsid w:val="003B01CD"/>
    <w:rsid w:val="003B7E0F"/>
    <w:rsid w:val="003D4BF0"/>
    <w:rsid w:val="00414C8B"/>
    <w:rsid w:val="004B2FEA"/>
    <w:rsid w:val="004D7031"/>
    <w:rsid w:val="004E4BB4"/>
    <w:rsid w:val="005324F3"/>
    <w:rsid w:val="00566EE6"/>
    <w:rsid w:val="005B1835"/>
    <w:rsid w:val="005E1E91"/>
    <w:rsid w:val="005E2A7E"/>
    <w:rsid w:val="00626915"/>
    <w:rsid w:val="00632B5D"/>
    <w:rsid w:val="006503A7"/>
    <w:rsid w:val="006549B5"/>
    <w:rsid w:val="006756AA"/>
    <w:rsid w:val="00684757"/>
    <w:rsid w:val="006C30C2"/>
    <w:rsid w:val="006F55D2"/>
    <w:rsid w:val="00721D10"/>
    <w:rsid w:val="00743698"/>
    <w:rsid w:val="00745A29"/>
    <w:rsid w:val="0077293C"/>
    <w:rsid w:val="007830B0"/>
    <w:rsid w:val="00831C4D"/>
    <w:rsid w:val="008540EA"/>
    <w:rsid w:val="0085450F"/>
    <w:rsid w:val="00862D98"/>
    <w:rsid w:val="008E7056"/>
    <w:rsid w:val="00932575"/>
    <w:rsid w:val="00947E57"/>
    <w:rsid w:val="009532AE"/>
    <w:rsid w:val="00A32BF1"/>
    <w:rsid w:val="00A502C0"/>
    <w:rsid w:val="00AC74F9"/>
    <w:rsid w:val="00AE6A74"/>
    <w:rsid w:val="00B1213F"/>
    <w:rsid w:val="00BD70C4"/>
    <w:rsid w:val="00BF2C3E"/>
    <w:rsid w:val="00BF644D"/>
    <w:rsid w:val="00C30D49"/>
    <w:rsid w:val="00C435C4"/>
    <w:rsid w:val="00C45405"/>
    <w:rsid w:val="00C74D28"/>
    <w:rsid w:val="00C76D29"/>
    <w:rsid w:val="00CA376E"/>
    <w:rsid w:val="00CB344A"/>
    <w:rsid w:val="00CB6E87"/>
    <w:rsid w:val="00CC00D2"/>
    <w:rsid w:val="00CD39D3"/>
    <w:rsid w:val="00CF4CC2"/>
    <w:rsid w:val="00D13073"/>
    <w:rsid w:val="00D51177"/>
    <w:rsid w:val="00DA791D"/>
    <w:rsid w:val="00DC7B12"/>
    <w:rsid w:val="00DE2238"/>
    <w:rsid w:val="00DE2BDB"/>
    <w:rsid w:val="00E049C3"/>
    <w:rsid w:val="00E5422C"/>
    <w:rsid w:val="00EB5D71"/>
    <w:rsid w:val="00EC46CD"/>
    <w:rsid w:val="00F27CD1"/>
    <w:rsid w:val="00F32465"/>
    <w:rsid w:val="00F66E7F"/>
    <w:rsid w:val="00FD0F39"/>
    <w:rsid w:val="419A9412"/>
    <w:rsid w:val="55A8022C"/>
    <w:rsid w:val="6D65E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DA7CE-FBC4-47A4-8016-7525A15C4D11}"/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11</TotalTime>
  <Pages>3</Pages>
  <Words>552</Words>
  <Characters>3409</Characters>
  <Application>Microsoft Office Word</Application>
  <DocSecurity>0</DocSecurity>
  <Lines>97</Lines>
  <Paragraphs>84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21</cp:revision>
  <dcterms:created xsi:type="dcterms:W3CDTF">2025-09-02T22:27:00Z</dcterms:created>
  <dcterms:modified xsi:type="dcterms:W3CDTF">2025-10-22T05:03:00Z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