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CC3E" w14:textId="75A1AFD0" w:rsidR="00721D10" w:rsidRPr="006C7EF4" w:rsidRDefault="00CC6453" w:rsidP="006C7EF4">
      <w:pPr>
        <w:pStyle w:val="Title"/>
        <w:rPr>
          <w:rFonts w:ascii="Arial Black" w:hAnsi="Arial Black" w:cs="Arial"/>
          <w:color w:val="3763AE"/>
          <w:sz w:val="28"/>
          <w:szCs w:val="28"/>
          <w:lang w:val="en-US"/>
        </w:rPr>
      </w:pPr>
      <w:r w:rsidRPr="006C7EF4">
        <w:rPr>
          <w:rFonts w:ascii="Arial Black" w:hAnsi="Arial Black" w:cs="Arial"/>
          <w:color w:val="3763AE"/>
          <w:sz w:val="28"/>
          <w:szCs w:val="28"/>
          <w:lang w:val="en-US"/>
        </w:rPr>
        <w:t>Hazard and Incident Management Procedure</w:t>
      </w:r>
    </w:p>
    <w:p w14:paraId="0524CD3E" w14:textId="77777777" w:rsidR="00721D10" w:rsidRPr="005718BD" w:rsidRDefault="00721D10" w:rsidP="00721D10">
      <w:pPr>
        <w:pStyle w:val="Subtitle"/>
        <w:rPr>
          <w:rFonts w:ascii="Arial" w:hAnsi="Arial" w:cs="Arial"/>
          <w:color w:val="4F81BD" w:themeColor="accent1"/>
          <w:sz w:val="20"/>
          <w:szCs w:val="20"/>
        </w:rPr>
      </w:pPr>
      <w:r>
        <w:rPr>
          <w:rFonts w:ascii="Arial" w:hAnsi="Arial" w:cs="Arial"/>
          <w:color w:val="4F81BD" w:themeColor="accent1"/>
          <w:sz w:val="20"/>
          <w:szCs w:val="20"/>
        </w:rPr>
        <w:t>Purpose</w:t>
      </w:r>
    </w:p>
    <w:p w14:paraId="5F4F3D69" w14:textId="1F5E8214" w:rsidR="00721D10" w:rsidRDefault="00BA45C4" w:rsidP="006C7EF4">
      <w:pPr>
        <w:spacing w:before="240" w:after="0"/>
        <w:jc w:val="both"/>
        <w:rPr>
          <w:rFonts w:ascii="Arial" w:hAnsi="Arial" w:cs="Arial"/>
          <w:sz w:val="20"/>
          <w:szCs w:val="20"/>
        </w:rPr>
      </w:pPr>
      <w:r w:rsidRPr="00BA45C4">
        <w:rPr>
          <w:rFonts w:ascii="Arial" w:hAnsi="Arial" w:cs="Arial"/>
          <w:sz w:val="20"/>
          <w:szCs w:val="20"/>
        </w:rPr>
        <w:t>The purpose of this policy is to ensure that workplace hazards and incidents are recorded and investigated to identify root causes and to support the prevention of future incidents, injury or illness.</w:t>
      </w:r>
    </w:p>
    <w:p w14:paraId="1C17035B" w14:textId="77777777" w:rsidR="006C7EF4" w:rsidRPr="00BA45C4" w:rsidRDefault="006C7EF4" w:rsidP="006C7EF4">
      <w:pPr>
        <w:spacing w:before="240" w:after="0"/>
        <w:jc w:val="both"/>
        <w:rPr>
          <w:rFonts w:ascii="Arial" w:hAnsi="Arial" w:cs="Arial"/>
          <w:sz w:val="20"/>
          <w:szCs w:val="20"/>
        </w:rPr>
      </w:pPr>
    </w:p>
    <w:p w14:paraId="7DF3CAF8" w14:textId="77777777" w:rsidR="00721D10" w:rsidRPr="005718BD" w:rsidRDefault="00721D10" w:rsidP="006C7EF4">
      <w:pPr>
        <w:pStyle w:val="Subtitle"/>
        <w:spacing w:before="0"/>
        <w:rPr>
          <w:rFonts w:ascii="Arial" w:hAnsi="Arial" w:cs="Arial"/>
          <w:color w:val="4F81BD" w:themeColor="accent1"/>
          <w:sz w:val="20"/>
          <w:szCs w:val="20"/>
        </w:rPr>
      </w:pPr>
      <w:r>
        <w:rPr>
          <w:rFonts w:ascii="Arial" w:hAnsi="Arial" w:cs="Arial"/>
          <w:color w:val="4F81BD" w:themeColor="accent1"/>
          <w:sz w:val="20"/>
          <w:szCs w:val="20"/>
        </w:rPr>
        <w:t>Scope</w:t>
      </w:r>
    </w:p>
    <w:p w14:paraId="043BBB65" w14:textId="57D3A073" w:rsidR="00721D10" w:rsidRDefault="00BA45C4" w:rsidP="006C7EF4">
      <w:pPr>
        <w:spacing w:before="240" w:after="0"/>
        <w:jc w:val="both"/>
        <w:rPr>
          <w:rFonts w:ascii="Arial" w:hAnsi="Arial" w:cs="Arial"/>
          <w:sz w:val="20"/>
          <w:szCs w:val="20"/>
        </w:rPr>
      </w:pPr>
      <w:r>
        <w:rPr>
          <w:rFonts w:ascii="Arial" w:hAnsi="Arial" w:cs="Arial"/>
          <w:sz w:val="20"/>
          <w:szCs w:val="20"/>
        </w:rPr>
        <w:t>This procedure applies to all workers, contractors, students, and volunteers who undertake work within the business.</w:t>
      </w:r>
    </w:p>
    <w:p w14:paraId="24E06FA0" w14:textId="77777777" w:rsidR="006C7EF4" w:rsidRPr="00BA45C4" w:rsidRDefault="006C7EF4" w:rsidP="006C7EF4">
      <w:pPr>
        <w:spacing w:before="240" w:after="0"/>
        <w:jc w:val="both"/>
        <w:rPr>
          <w:rFonts w:ascii="Arial" w:hAnsi="Arial" w:cs="Arial"/>
          <w:sz w:val="20"/>
          <w:szCs w:val="20"/>
        </w:rPr>
      </w:pPr>
    </w:p>
    <w:p w14:paraId="0290B6B6" w14:textId="77777777" w:rsidR="00721D10" w:rsidRPr="00932575" w:rsidRDefault="00721D10" w:rsidP="006C7EF4">
      <w:pPr>
        <w:pStyle w:val="Subtitle"/>
        <w:spacing w:before="0"/>
        <w:rPr>
          <w:rFonts w:ascii="Arial" w:hAnsi="Arial" w:cs="Arial"/>
          <w:color w:val="4F81BD" w:themeColor="accent1"/>
          <w:sz w:val="20"/>
          <w:szCs w:val="20"/>
        </w:rPr>
      </w:pPr>
      <w:r w:rsidRPr="00932575">
        <w:rPr>
          <w:rFonts w:ascii="Arial" w:hAnsi="Arial" w:cs="Arial"/>
          <w:color w:val="4F81BD" w:themeColor="accent1"/>
          <w:sz w:val="20"/>
          <w:szCs w:val="20"/>
        </w:rPr>
        <w:t>Responsibilities</w:t>
      </w:r>
    </w:p>
    <w:p w14:paraId="04BE0D42" w14:textId="77777777" w:rsidR="00721D10" w:rsidRPr="00932575" w:rsidRDefault="00721D10" w:rsidP="00721D10">
      <w:pPr>
        <w:spacing w:after="120"/>
        <w:jc w:val="both"/>
        <w:rPr>
          <w:rFonts w:ascii="Arial" w:hAnsi="Arial" w:cs="Arial"/>
          <w:b/>
          <w:sz w:val="20"/>
          <w:szCs w:val="20"/>
        </w:rPr>
      </w:pPr>
      <w:r w:rsidRPr="00932575">
        <w:rPr>
          <w:rFonts w:ascii="Arial" w:hAnsi="Arial" w:cs="Arial"/>
          <w:b/>
          <w:sz w:val="20"/>
          <w:szCs w:val="20"/>
        </w:rPr>
        <w:t>Employees and Contractors are responsible for:</w:t>
      </w:r>
    </w:p>
    <w:p w14:paraId="0A0F45BE" w14:textId="07262E0D" w:rsidR="00721D10" w:rsidRPr="00386217" w:rsidRDefault="00721D10" w:rsidP="00721D10">
      <w:pPr>
        <w:numPr>
          <w:ilvl w:val="0"/>
          <w:numId w:val="4"/>
        </w:numPr>
        <w:spacing w:after="120" w:line="240" w:lineRule="auto"/>
        <w:jc w:val="both"/>
        <w:rPr>
          <w:rFonts w:ascii="Arial" w:hAnsi="Arial" w:cs="Arial"/>
          <w:sz w:val="20"/>
          <w:szCs w:val="20"/>
        </w:rPr>
      </w:pPr>
      <w:r w:rsidRPr="00386217">
        <w:rPr>
          <w:rFonts w:ascii="Arial" w:hAnsi="Arial" w:cs="Arial"/>
          <w:sz w:val="20"/>
          <w:szCs w:val="20"/>
        </w:rPr>
        <w:t xml:space="preserve">Adhering to the requirements of this </w:t>
      </w:r>
      <w:r w:rsidR="00822C42">
        <w:rPr>
          <w:rFonts w:ascii="Arial" w:hAnsi="Arial" w:cs="Arial"/>
          <w:sz w:val="20"/>
          <w:szCs w:val="20"/>
        </w:rPr>
        <w:t>procedure</w:t>
      </w:r>
      <w:r w:rsidRPr="00386217">
        <w:rPr>
          <w:rFonts w:ascii="Arial" w:hAnsi="Arial" w:cs="Arial"/>
          <w:sz w:val="20"/>
          <w:szCs w:val="20"/>
        </w:rPr>
        <w:t xml:space="preserve"> or related policies</w:t>
      </w:r>
    </w:p>
    <w:p w14:paraId="06F34D4E" w14:textId="4B1E4DC2" w:rsidR="00721D10" w:rsidRPr="00386217" w:rsidRDefault="00822C42" w:rsidP="00721D10">
      <w:pPr>
        <w:numPr>
          <w:ilvl w:val="0"/>
          <w:numId w:val="4"/>
        </w:numPr>
        <w:spacing w:after="120" w:line="240" w:lineRule="auto"/>
        <w:jc w:val="both"/>
        <w:rPr>
          <w:rFonts w:ascii="Arial" w:hAnsi="Arial" w:cs="Arial"/>
          <w:sz w:val="20"/>
          <w:szCs w:val="20"/>
        </w:rPr>
      </w:pPr>
      <w:r>
        <w:rPr>
          <w:rFonts w:ascii="Arial" w:hAnsi="Arial" w:cs="Arial"/>
          <w:sz w:val="20"/>
          <w:szCs w:val="20"/>
        </w:rPr>
        <w:t>Reporting hazards and incidents using the correct reporting method and in a timely manner</w:t>
      </w:r>
    </w:p>
    <w:p w14:paraId="3EE951E7" w14:textId="77777777" w:rsidR="00721D10" w:rsidRPr="00386217" w:rsidRDefault="00721D10" w:rsidP="00721D10">
      <w:pPr>
        <w:numPr>
          <w:ilvl w:val="0"/>
          <w:numId w:val="4"/>
        </w:numPr>
        <w:spacing w:after="120" w:line="240" w:lineRule="auto"/>
        <w:jc w:val="both"/>
        <w:rPr>
          <w:rFonts w:ascii="Arial" w:hAnsi="Arial" w:cs="Arial"/>
          <w:b/>
          <w:sz w:val="20"/>
          <w:szCs w:val="20"/>
        </w:rPr>
      </w:pPr>
      <w:r w:rsidRPr="00386217">
        <w:rPr>
          <w:rFonts w:ascii="Arial" w:hAnsi="Arial" w:cs="Arial"/>
          <w:sz w:val="20"/>
          <w:szCs w:val="20"/>
        </w:rPr>
        <w:t>Having responsibility to take reasonable precautions for their own safety and health and that of others.</w:t>
      </w:r>
    </w:p>
    <w:p w14:paraId="17F7D012" w14:textId="77777777" w:rsidR="00721D10" w:rsidRPr="00386217" w:rsidRDefault="00721D10" w:rsidP="00721D10">
      <w:pPr>
        <w:spacing w:after="120"/>
        <w:jc w:val="both"/>
        <w:rPr>
          <w:rFonts w:ascii="Arial" w:hAnsi="Arial" w:cs="Arial"/>
          <w:b/>
        </w:rPr>
      </w:pPr>
    </w:p>
    <w:p w14:paraId="18F5FFD5" w14:textId="77777777" w:rsidR="00721D10" w:rsidRPr="00932575" w:rsidRDefault="00721D10" w:rsidP="00721D10">
      <w:pPr>
        <w:spacing w:after="120"/>
        <w:jc w:val="both"/>
        <w:rPr>
          <w:rFonts w:ascii="Arial" w:hAnsi="Arial" w:cs="Arial"/>
          <w:b/>
          <w:sz w:val="20"/>
          <w:szCs w:val="20"/>
        </w:rPr>
      </w:pPr>
      <w:r w:rsidRPr="00932575">
        <w:rPr>
          <w:rFonts w:ascii="Arial" w:hAnsi="Arial" w:cs="Arial"/>
          <w:b/>
          <w:sz w:val="20"/>
          <w:szCs w:val="20"/>
        </w:rPr>
        <w:t>Managers are responsible for:</w:t>
      </w:r>
    </w:p>
    <w:p w14:paraId="3064582F" w14:textId="517E4398" w:rsidR="00721D10" w:rsidRPr="00386217" w:rsidRDefault="00822C42" w:rsidP="00721D10">
      <w:pPr>
        <w:numPr>
          <w:ilvl w:val="0"/>
          <w:numId w:val="4"/>
        </w:numPr>
        <w:spacing w:after="120" w:line="240" w:lineRule="auto"/>
        <w:jc w:val="both"/>
        <w:rPr>
          <w:rFonts w:ascii="Arial" w:hAnsi="Arial" w:cs="Arial"/>
          <w:sz w:val="20"/>
          <w:szCs w:val="20"/>
        </w:rPr>
      </w:pPr>
      <w:r>
        <w:rPr>
          <w:rFonts w:ascii="Arial" w:hAnsi="Arial" w:cs="Arial"/>
          <w:sz w:val="20"/>
          <w:szCs w:val="20"/>
        </w:rPr>
        <w:t>Ensuring all workers are trained in the correct method to report an incident or hazard</w:t>
      </w:r>
    </w:p>
    <w:p w14:paraId="1497D9B2" w14:textId="1C6F3CE3" w:rsidR="00721D10" w:rsidRPr="00386217" w:rsidRDefault="00893E7F" w:rsidP="00721D10">
      <w:pPr>
        <w:numPr>
          <w:ilvl w:val="0"/>
          <w:numId w:val="4"/>
        </w:numPr>
        <w:spacing w:after="120" w:line="240" w:lineRule="auto"/>
        <w:jc w:val="both"/>
        <w:rPr>
          <w:rFonts w:ascii="Arial" w:hAnsi="Arial" w:cs="Arial"/>
          <w:sz w:val="20"/>
          <w:szCs w:val="20"/>
        </w:rPr>
      </w:pPr>
      <w:r>
        <w:rPr>
          <w:rFonts w:ascii="Arial" w:hAnsi="Arial" w:cs="Arial"/>
          <w:sz w:val="20"/>
          <w:szCs w:val="20"/>
        </w:rPr>
        <w:t>Leading incident investigations in a timely manner</w:t>
      </w:r>
    </w:p>
    <w:p w14:paraId="60C7E373" w14:textId="00DB921C" w:rsidR="00721D10" w:rsidRDefault="00893E7F" w:rsidP="00721D10">
      <w:pPr>
        <w:numPr>
          <w:ilvl w:val="0"/>
          <w:numId w:val="4"/>
        </w:numPr>
        <w:spacing w:after="120" w:line="240" w:lineRule="auto"/>
        <w:jc w:val="both"/>
        <w:rPr>
          <w:rFonts w:ascii="Arial" w:hAnsi="Arial" w:cs="Arial"/>
          <w:sz w:val="20"/>
          <w:szCs w:val="20"/>
        </w:rPr>
      </w:pPr>
      <w:r>
        <w:rPr>
          <w:rFonts w:ascii="Arial" w:hAnsi="Arial" w:cs="Arial"/>
          <w:sz w:val="20"/>
          <w:szCs w:val="20"/>
        </w:rPr>
        <w:t>Implementing corrective actions to prevent future incidents</w:t>
      </w:r>
    </w:p>
    <w:p w14:paraId="26F52ACD" w14:textId="77777777" w:rsidR="00893E7F" w:rsidRPr="00893E7F" w:rsidRDefault="00893E7F" w:rsidP="00893E7F">
      <w:pPr>
        <w:spacing w:after="120" w:line="240" w:lineRule="auto"/>
        <w:ind w:left="394"/>
        <w:jc w:val="both"/>
        <w:rPr>
          <w:rFonts w:ascii="Arial" w:hAnsi="Arial" w:cs="Arial"/>
          <w:sz w:val="20"/>
          <w:szCs w:val="20"/>
        </w:rPr>
      </w:pPr>
    </w:p>
    <w:p w14:paraId="6F6DA2F1" w14:textId="77777777" w:rsidR="00721D10" w:rsidRPr="005718BD" w:rsidRDefault="00721D10" w:rsidP="00721D10">
      <w:pPr>
        <w:pStyle w:val="Subtitle"/>
        <w:rPr>
          <w:rFonts w:ascii="Arial" w:hAnsi="Arial" w:cs="Arial"/>
          <w:color w:val="4F81BD" w:themeColor="accent1"/>
          <w:sz w:val="20"/>
          <w:szCs w:val="20"/>
        </w:rPr>
      </w:pPr>
      <w:r>
        <w:rPr>
          <w:rFonts w:ascii="Arial" w:hAnsi="Arial" w:cs="Arial"/>
          <w:color w:val="4F81BD" w:themeColor="accent1"/>
          <w:sz w:val="20"/>
          <w:szCs w:val="20"/>
        </w:rPr>
        <w:t>Equipment and Materials Required</w:t>
      </w:r>
    </w:p>
    <w:p w14:paraId="1181DE59" w14:textId="76B9351F" w:rsidR="00721D10" w:rsidRDefault="00BA45C4" w:rsidP="006C7EF4">
      <w:pPr>
        <w:spacing w:before="240" w:after="0"/>
        <w:jc w:val="both"/>
        <w:rPr>
          <w:rFonts w:ascii="Arial" w:hAnsi="Arial" w:cs="Arial"/>
          <w:sz w:val="20"/>
          <w:szCs w:val="20"/>
        </w:rPr>
      </w:pPr>
      <w:r>
        <w:rPr>
          <w:rFonts w:ascii="Arial" w:hAnsi="Arial" w:cs="Arial"/>
          <w:sz w:val="20"/>
          <w:szCs w:val="20"/>
        </w:rPr>
        <w:t xml:space="preserve">Inspection checklists, Risk Assessment templates, </w:t>
      </w:r>
      <w:r w:rsidR="00F16DE4">
        <w:rPr>
          <w:rFonts w:ascii="Arial" w:hAnsi="Arial" w:cs="Arial"/>
          <w:sz w:val="20"/>
          <w:szCs w:val="20"/>
        </w:rPr>
        <w:t>Safety Champion log in and access to report and manage hazards and incidents.</w:t>
      </w:r>
    </w:p>
    <w:p w14:paraId="1DA66E06" w14:textId="77777777" w:rsidR="006C7EF4" w:rsidRDefault="006C7EF4" w:rsidP="006C7EF4">
      <w:pPr>
        <w:spacing w:before="240" w:after="0"/>
        <w:jc w:val="both"/>
        <w:rPr>
          <w:rFonts w:ascii="Arial" w:hAnsi="Arial" w:cs="Arial"/>
          <w:sz w:val="20"/>
          <w:szCs w:val="20"/>
        </w:rPr>
      </w:pPr>
    </w:p>
    <w:p w14:paraId="3E3BC71C" w14:textId="77777777" w:rsidR="00721D10" w:rsidRPr="00932575" w:rsidRDefault="00721D10" w:rsidP="006C7EF4">
      <w:pPr>
        <w:pStyle w:val="Subtitle"/>
        <w:spacing w:before="0"/>
        <w:rPr>
          <w:rFonts w:ascii="Arial" w:hAnsi="Arial" w:cs="Arial"/>
          <w:color w:val="4F81BD" w:themeColor="accent1"/>
          <w:sz w:val="20"/>
          <w:szCs w:val="20"/>
        </w:rPr>
      </w:pPr>
      <w:r>
        <w:rPr>
          <w:rFonts w:ascii="Arial" w:hAnsi="Arial" w:cs="Arial"/>
          <w:color w:val="4F81BD" w:themeColor="accent1"/>
          <w:sz w:val="20"/>
          <w:szCs w:val="20"/>
        </w:rPr>
        <w:t>Procedure</w:t>
      </w:r>
    </w:p>
    <w:p w14:paraId="165261A7" w14:textId="70AB7AEF" w:rsidR="00721D10" w:rsidRDefault="00D10D62" w:rsidP="00D10D62">
      <w:pPr>
        <w:pStyle w:val="ListParagraph"/>
        <w:numPr>
          <w:ilvl w:val="0"/>
          <w:numId w:val="5"/>
        </w:numPr>
        <w:spacing w:after="120"/>
        <w:ind w:left="0" w:firstLine="0"/>
        <w:jc w:val="both"/>
        <w:rPr>
          <w:rFonts w:ascii="Arial" w:hAnsi="Arial" w:cs="Arial"/>
          <w:b/>
          <w:sz w:val="20"/>
          <w:szCs w:val="20"/>
        </w:rPr>
      </w:pPr>
      <w:r>
        <w:rPr>
          <w:rFonts w:ascii="Arial" w:hAnsi="Arial" w:cs="Arial"/>
          <w:b/>
          <w:sz w:val="20"/>
          <w:szCs w:val="20"/>
        </w:rPr>
        <w:t xml:space="preserve">What is an </w:t>
      </w:r>
      <w:r w:rsidR="00811785">
        <w:rPr>
          <w:rFonts w:ascii="Arial" w:hAnsi="Arial" w:cs="Arial"/>
          <w:b/>
          <w:sz w:val="20"/>
          <w:szCs w:val="20"/>
        </w:rPr>
        <w:t>i</w:t>
      </w:r>
      <w:r>
        <w:rPr>
          <w:rFonts w:ascii="Arial" w:hAnsi="Arial" w:cs="Arial"/>
          <w:b/>
          <w:sz w:val="20"/>
          <w:szCs w:val="20"/>
        </w:rPr>
        <w:t xml:space="preserve">ncident or </w:t>
      </w:r>
      <w:r w:rsidR="00811785">
        <w:rPr>
          <w:rFonts w:ascii="Arial" w:hAnsi="Arial" w:cs="Arial"/>
          <w:b/>
          <w:sz w:val="20"/>
          <w:szCs w:val="20"/>
        </w:rPr>
        <w:t>h</w:t>
      </w:r>
      <w:r>
        <w:rPr>
          <w:rFonts w:ascii="Arial" w:hAnsi="Arial" w:cs="Arial"/>
          <w:b/>
          <w:sz w:val="20"/>
          <w:szCs w:val="20"/>
        </w:rPr>
        <w:t>azard</w:t>
      </w:r>
    </w:p>
    <w:tbl>
      <w:tblPr>
        <w:tblStyle w:val="TableGrid"/>
        <w:tblW w:w="0" w:type="auto"/>
        <w:tblBorders>
          <w:top w:val="none" w:sz="0" w:space="0" w:color="auto"/>
          <w:left w:val="none" w:sz="0" w:space="0" w:color="auto"/>
          <w:right w:val="none" w:sz="0" w:space="0" w:color="auto"/>
          <w:insideH w:val="single" w:sz="4" w:space="0" w:color="24A8C0"/>
          <w:insideV w:val="single" w:sz="4" w:space="0" w:color="24A8C0"/>
        </w:tblBorders>
        <w:tblLook w:val="04A0" w:firstRow="1" w:lastRow="0" w:firstColumn="1" w:lastColumn="0" w:noHBand="0" w:noVBand="1"/>
      </w:tblPr>
      <w:tblGrid>
        <w:gridCol w:w="2430"/>
        <w:gridCol w:w="6586"/>
      </w:tblGrid>
      <w:tr w:rsidR="00D10D62" w:rsidRPr="00D10D62" w14:paraId="4FEEBC88" w14:textId="77777777" w:rsidTr="00D805FA">
        <w:tc>
          <w:tcPr>
            <w:tcW w:w="2430" w:type="dxa"/>
            <w:tcBorders>
              <w:top w:val="single" w:sz="4" w:space="0" w:color="24A8C0"/>
              <w:bottom w:val="single" w:sz="4" w:space="0" w:color="24A8C0"/>
            </w:tcBorders>
            <w:vAlign w:val="center"/>
          </w:tcPr>
          <w:p w14:paraId="105D831E" w14:textId="77777777" w:rsidR="00D10D62" w:rsidRPr="00D10D62" w:rsidRDefault="00D10D62" w:rsidP="00D805FA">
            <w:pPr>
              <w:jc w:val="both"/>
              <w:rPr>
                <w:rFonts w:ascii="Arial" w:hAnsi="Arial" w:cs="Arial"/>
                <w:sz w:val="20"/>
                <w:szCs w:val="20"/>
              </w:rPr>
            </w:pPr>
            <w:r w:rsidRPr="00D10D62">
              <w:rPr>
                <w:rFonts w:ascii="Arial" w:hAnsi="Arial" w:cs="Arial"/>
                <w:sz w:val="20"/>
                <w:szCs w:val="20"/>
              </w:rPr>
              <w:t>Incident</w:t>
            </w:r>
          </w:p>
        </w:tc>
        <w:tc>
          <w:tcPr>
            <w:tcW w:w="6586" w:type="dxa"/>
            <w:tcBorders>
              <w:top w:val="single" w:sz="4" w:space="0" w:color="24A8C0"/>
              <w:bottom w:val="single" w:sz="4" w:space="0" w:color="24A8C0"/>
            </w:tcBorders>
            <w:vAlign w:val="center"/>
          </w:tcPr>
          <w:p w14:paraId="6E7BDD27" w14:textId="77777777" w:rsidR="00D10D62" w:rsidRPr="00D10D62" w:rsidRDefault="00D10D62" w:rsidP="00D805FA">
            <w:pPr>
              <w:jc w:val="both"/>
              <w:rPr>
                <w:rFonts w:ascii="Arial" w:hAnsi="Arial" w:cs="Arial"/>
                <w:sz w:val="20"/>
                <w:szCs w:val="20"/>
              </w:rPr>
            </w:pPr>
            <w:r w:rsidRPr="00D10D62">
              <w:rPr>
                <w:rFonts w:ascii="Arial" w:hAnsi="Arial" w:cs="Arial"/>
                <w:sz w:val="20"/>
                <w:szCs w:val="20"/>
              </w:rPr>
              <w:t xml:space="preserve">Is described as ‘any unplanned event’ which (a) results in an injury, or (b) has a potential for injury, ill health, damage or other loss (e.g. a near miss / dangerous occurrence) </w:t>
            </w:r>
          </w:p>
          <w:p w14:paraId="20E01768" w14:textId="77777777" w:rsidR="00D10D62" w:rsidRPr="00D10D62" w:rsidRDefault="00D10D62" w:rsidP="00D805FA">
            <w:pPr>
              <w:jc w:val="both"/>
              <w:rPr>
                <w:rFonts w:ascii="Arial" w:hAnsi="Arial" w:cs="Arial"/>
                <w:sz w:val="20"/>
                <w:szCs w:val="20"/>
              </w:rPr>
            </w:pPr>
            <w:r w:rsidRPr="00D10D62">
              <w:rPr>
                <w:rFonts w:ascii="Arial" w:hAnsi="Arial" w:cs="Arial"/>
                <w:sz w:val="20"/>
                <w:szCs w:val="20"/>
              </w:rPr>
              <w:t>Example 1 - A worker was accessing shelving using a ladder.  As the worker was descending, they missed a rung on the ladder causing them to lose balance and fall.  The worker sprained their ankle and required medical treatment</w:t>
            </w:r>
          </w:p>
        </w:tc>
      </w:tr>
      <w:tr w:rsidR="00D10D62" w:rsidRPr="00D10D62" w14:paraId="230F8A23" w14:textId="77777777" w:rsidTr="00D805FA">
        <w:tc>
          <w:tcPr>
            <w:tcW w:w="2430" w:type="dxa"/>
            <w:tcBorders>
              <w:top w:val="single" w:sz="4" w:space="0" w:color="24A8C0"/>
              <w:bottom w:val="nil"/>
            </w:tcBorders>
            <w:vAlign w:val="center"/>
          </w:tcPr>
          <w:p w14:paraId="14C39FC0" w14:textId="77777777" w:rsidR="00D10D62" w:rsidRPr="00D10D62" w:rsidRDefault="00D10D62" w:rsidP="00D805FA">
            <w:pPr>
              <w:jc w:val="both"/>
              <w:rPr>
                <w:rFonts w:ascii="Arial" w:hAnsi="Arial" w:cs="Arial"/>
                <w:sz w:val="20"/>
                <w:szCs w:val="20"/>
              </w:rPr>
            </w:pPr>
            <w:r w:rsidRPr="00D10D62">
              <w:rPr>
                <w:rFonts w:ascii="Arial" w:hAnsi="Arial" w:cs="Arial"/>
                <w:sz w:val="20"/>
                <w:szCs w:val="20"/>
              </w:rPr>
              <w:t>Hazard</w:t>
            </w:r>
          </w:p>
        </w:tc>
        <w:tc>
          <w:tcPr>
            <w:tcW w:w="6586" w:type="dxa"/>
            <w:tcBorders>
              <w:top w:val="single" w:sz="4" w:space="0" w:color="24A8C0"/>
              <w:bottom w:val="nil"/>
            </w:tcBorders>
            <w:vAlign w:val="center"/>
          </w:tcPr>
          <w:p w14:paraId="2FD44345" w14:textId="77777777" w:rsidR="00D10D62" w:rsidRPr="00D10D62" w:rsidRDefault="00D10D62" w:rsidP="00D805FA">
            <w:pPr>
              <w:spacing w:line="276" w:lineRule="auto"/>
              <w:jc w:val="both"/>
              <w:rPr>
                <w:rFonts w:ascii="Arial" w:hAnsi="Arial" w:cs="Arial"/>
                <w:sz w:val="20"/>
                <w:szCs w:val="20"/>
              </w:rPr>
            </w:pPr>
            <w:r w:rsidRPr="00D10D62">
              <w:rPr>
                <w:rFonts w:ascii="Arial" w:hAnsi="Arial" w:cs="Arial"/>
                <w:sz w:val="20"/>
                <w:szCs w:val="20"/>
              </w:rPr>
              <w:t>Is often described as anything in a workplace that has the potential to harm a person or cause damage to the environment or property.</w:t>
            </w:r>
          </w:p>
          <w:p w14:paraId="7D258295" w14:textId="77777777" w:rsidR="00D10D62" w:rsidRPr="00D10D62" w:rsidRDefault="00D10D62" w:rsidP="00D805FA">
            <w:pPr>
              <w:jc w:val="both"/>
              <w:rPr>
                <w:rFonts w:ascii="Arial" w:hAnsi="Arial" w:cs="Arial"/>
                <w:i/>
                <w:sz w:val="20"/>
                <w:szCs w:val="20"/>
              </w:rPr>
            </w:pPr>
            <w:r w:rsidRPr="00D10D62">
              <w:rPr>
                <w:rFonts w:ascii="Arial" w:hAnsi="Arial" w:cs="Arial"/>
                <w:i/>
                <w:sz w:val="20"/>
                <w:szCs w:val="20"/>
              </w:rPr>
              <w:lastRenderedPageBreak/>
              <w:t>Note: The terms ‘hazard’ and ‘risk’ are often used interchangeably, and the example below simply explains the difference between the two.</w:t>
            </w:r>
          </w:p>
        </w:tc>
      </w:tr>
    </w:tbl>
    <w:p w14:paraId="678A4896" w14:textId="77777777" w:rsidR="00D10D62" w:rsidRPr="00D10D62" w:rsidRDefault="00D10D62" w:rsidP="00D10D62">
      <w:pPr>
        <w:spacing w:after="120"/>
        <w:jc w:val="both"/>
        <w:rPr>
          <w:rFonts w:ascii="Arial" w:hAnsi="Arial" w:cs="Arial"/>
          <w:b/>
          <w:sz w:val="20"/>
          <w:szCs w:val="20"/>
        </w:rPr>
      </w:pPr>
    </w:p>
    <w:p w14:paraId="71790D65" w14:textId="5C5FD464" w:rsidR="00721D10" w:rsidRDefault="00D10D62" w:rsidP="00D10D62">
      <w:pPr>
        <w:pStyle w:val="ListParagraph"/>
        <w:numPr>
          <w:ilvl w:val="0"/>
          <w:numId w:val="5"/>
        </w:numPr>
        <w:spacing w:after="120"/>
        <w:ind w:left="0" w:firstLine="0"/>
        <w:jc w:val="both"/>
        <w:rPr>
          <w:rFonts w:ascii="Arial" w:hAnsi="Arial" w:cs="Arial"/>
          <w:b/>
          <w:sz w:val="20"/>
          <w:szCs w:val="20"/>
        </w:rPr>
      </w:pPr>
      <w:r>
        <w:rPr>
          <w:rFonts w:ascii="Arial" w:hAnsi="Arial" w:cs="Arial"/>
          <w:b/>
          <w:sz w:val="20"/>
          <w:szCs w:val="20"/>
        </w:rPr>
        <w:t xml:space="preserve">When </w:t>
      </w:r>
      <w:r w:rsidR="00811785">
        <w:rPr>
          <w:rFonts w:ascii="Arial" w:hAnsi="Arial" w:cs="Arial"/>
          <w:b/>
          <w:sz w:val="20"/>
          <w:szCs w:val="20"/>
        </w:rPr>
        <w:t>s</w:t>
      </w:r>
      <w:r>
        <w:rPr>
          <w:rFonts w:ascii="Arial" w:hAnsi="Arial" w:cs="Arial"/>
          <w:b/>
          <w:sz w:val="20"/>
          <w:szCs w:val="20"/>
        </w:rPr>
        <w:t xml:space="preserve">hould </w:t>
      </w:r>
      <w:r w:rsidR="00811785">
        <w:rPr>
          <w:rFonts w:ascii="Arial" w:hAnsi="Arial" w:cs="Arial"/>
          <w:b/>
          <w:sz w:val="20"/>
          <w:szCs w:val="20"/>
        </w:rPr>
        <w:t>i</w:t>
      </w:r>
      <w:r>
        <w:rPr>
          <w:rFonts w:ascii="Arial" w:hAnsi="Arial" w:cs="Arial"/>
          <w:b/>
          <w:sz w:val="20"/>
          <w:szCs w:val="20"/>
        </w:rPr>
        <w:t xml:space="preserve">ncidents or </w:t>
      </w:r>
      <w:r w:rsidR="00811785">
        <w:rPr>
          <w:rFonts w:ascii="Arial" w:hAnsi="Arial" w:cs="Arial"/>
          <w:b/>
          <w:sz w:val="20"/>
          <w:szCs w:val="20"/>
        </w:rPr>
        <w:t>h</w:t>
      </w:r>
      <w:r>
        <w:rPr>
          <w:rFonts w:ascii="Arial" w:hAnsi="Arial" w:cs="Arial"/>
          <w:b/>
          <w:sz w:val="20"/>
          <w:szCs w:val="20"/>
        </w:rPr>
        <w:t xml:space="preserve">azards be </w:t>
      </w:r>
      <w:r w:rsidR="00811785">
        <w:rPr>
          <w:rFonts w:ascii="Arial" w:hAnsi="Arial" w:cs="Arial"/>
          <w:b/>
          <w:sz w:val="20"/>
          <w:szCs w:val="20"/>
        </w:rPr>
        <w:t>r</w:t>
      </w:r>
      <w:r>
        <w:rPr>
          <w:rFonts w:ascii="Arial" w:hAnsi="Arial" w:cs="Arial"/>
          <w:b/>
          <w:sz w:val="20"/>
          <w:szCs w:val="20"/>
        </w:rPr>
        <w:t>eported</w:t>
      </w:r>
    </w:p>
    <w:p w14:paraId="4DC905DE" w14:textId="0E20EE84" w:rsidR="00D10D62" w:rsidRPr="00D10D62" w:rsidRDefault="00D10D62" w:rsidP="00D10D62">
      <w:pPr>
        <w:spacing w:before="240" w:after="240"/>
        <w:jc w:val="both"/>
        <w:rPr>
          <w:rFonts w:ascii="Arial" w:hAnsi="Arial" w:cs="Arial"/>
          <w:sz w:val="20"/>
          <w:szCs w:val="20"/>
        </w:rPr>
      </w:pPr>
      <w:r w:rsidRPr="00D10D62">
        <w:rPr>
          <w:rFonts w:ascii="Arial" w:hAnsi="Arial" w:cs="Arial"/>
          <w:sz w:val="20"/>
          <w:szCs w:val="20"/>
        </w:rPr>
        <w:t xml:space="preserve">All injuries, accidents, and near misses must be reported </w:t>
      </w:r>
      <w:r w:rsidR="009F4BCC">
        <w:rPr>
          <w:rFonts w:ascii="Arial" w:hAnsi="Arial" w:cs="Arial"/>
          <w:sz w:val="20"/>
          <w:szCs w:val="20"/>
        </w:rPr>
        <w:t xml:space="preserve">as soon as possible and </w:t>
      </w:r>
      <w:r w:rsidR="00F16DE4">
        <w:rPr>
          <w:rFonts w:ascii="Arial" w:hAnsi="Arial" w:cs="Arial"/>
          <w:sz w:val="20"/>
          <w:szCs w:val="20"/>
        </w:rPr>
        <w:t>preferably</w:t>
      </w:r>
      <w:r w:rsidR="009F4BCC">
        <w:rPr>
          <w:rFonts w:ascii="Arial" w:hAnsi="Arial" w:cs="Arial"/>
          <w:sz w:val="20"/>
          <w:szCs w:val="20"/>
        </w:rPr>
        <w:t xml:space="preserve"> before the end of the shift where the incident occurred.</w:t>
      </w:r>
    </w:p>
    <w:p w14:paraId="0B69EE1C" w14:textId="7CABA1D7" w:rsidR="00D10D62" w:rsidRPr="00D10D62" w:rsidRDefault="00D10D62" w:rsidP="00D10D62">
      <w:pPr>
        <w:spacing w:before="240" w:after="240"/>
        <w:jc w:val="both"/>
        <w:rPr>
          <w:rFonts w:ascii="Arial" w:hAnsi="Arial" w:cs="Arial"/>
          <w:sz w:val="20"/>
          <w:szCs w:val="20"/>
        </w:rPr>
      </w:pPr>
      <w:r w:rsidRPr="00D10D62">
        <w:rPr>
          <w:rFonts w:ascii="Arial" w:hAnsi="Arial" w:cs="Arial"/>
          <w:sz w:val="20"/>
          <w:szCs w:val="20"/>
        </w:rPr>
        <w:t xml:space="preserve">All hazards should be reported to a </w:t>
      </w:r>
      <w:proofErr w:type="gramStart"/>
      <w:r w:rsidRPr="00D10D62">
        <w:rPr>
          <w:rFonts w:ascii="Arial" w:hAnsi="Arial" w:cs="Arial"/>
          <w:sz w:val="20"/>
          <w:szCs w:val="20"/>
        </w:rPr>
        <w:t>Manager</w:t>
      </w:r>
      <w:proofErr w:type="gramEnd"/>
      <w:r w:rsidRPr="00D10D62">
        <w:rPr>
          <w:rFonts w:ascii="Arial" w:hAnsi="Arial" w:cs="Arial"/>
          <w:sz w:val="20"/>
          <w:szCs w:val="20"/>
        </w:rPr>
        <w:t xml:space="preserve"> or person with Key Safety Responsibilities</w:t>
      </w:r>
      <w:r w:rsidR="009F4BCC">
        <w:rPr>
          <w:rFonts w:ascii="Arial" w:hAnsi="Arial" w:cs="Arial"/>
          <w:sz w:val="20"/>
          <w:szCs w:val="20"/>
        </w:rPr>
        <w:t xml:space="preserve"> and recorded in </w:t>
      </w:r>
      <w:r w:rsidR="00F16DE4">
        <w:rPr>
          <w:rFonts w:ascii="Arial" w:hAnsi="Arial" w:cs="Arial"/>
          <w:sz w:val="20"/>
          <w:szCs w:val="20"/>
        </w:rPr>
        <w:t xml:space="preserve">Safety </w:t>
      </w:r>
      <w:r w:rsidR="00B642BC">
        <w:rPr>
          <w:rFonts w:ascii="Arial" w:hAnsi="Arial" w:cs="Arial"/>
          <w:sz w:val="20"/>
          <w:szCs w:val="20"/>
        </w:rPr>
        <w:t>Champion</w:t>
      </w:r>
      <w:r w:rsidR="00F16DE4">
        <w:rPr>
          <w:rFonts w:ascii="Arial" w:hAnsi="Arial" w:cs="Arial"/>
          <w:sz w:val="20"/>
          <w:szCs w:val="20"/>
        </w:rPr>
        <w:t>.</w:t>
      </w:r>
    </w:p>
    <w:p w14:paraId="477A0F1D" w14:textId="3D5D5C4C" w:rsidR="00D10D62" w:rsidRDefault="00D10D62" w:rsidP="00D10D62">
      <w:pPr>
        <w:spacing w:before="240" w:after="240"/>
        <w:jc w:val="both"/>
        <w:rPr>
          <w:rFonts w:ascii="Arial" w:hAnsi="Arial" w:cs="Arial"/>
          <w:sz w:val="20"/>
          <w:szCs w:val="20"/>
        </w:rPr>
      </w:pPr>
      <w:r w:rsidRPr="00D10D62">
        <w:rPr>
          <w:rFonts w:ascii="Arial" w:hAnsi="Arial" w:cs="Arial"/>
          <w:sz w:val="20"/>
          <w:szCs w:val="20"/>
        </w:rPr>
        <w:t xml:space="preserve">In all incidents resulting in an injury/illness, the priorities that must inform decisions made by a </w:t>
      </w:r>
      <w:r w:rsidR="00B642BC" w:rsidRPr="00B642BC">
        <w:rPr>
          <w:rFonts w:ascii="Arial" w:hAnsi="Arial" w:cs="Arial"/>
          <w:sz w:val="20"/>
          <w:szCs w:val="20"/>
        </w:rPr>
        <w:t>[</w:t>
      </w:r>
      <w:r w:rsidR="00B642BC" w:rsidRPr="00B642BC">
        <w:rPr>
          <w:rFonts w:ascii="Arial" w:hAnsi="Arial" w:cs="Arial"/>
          <w:sz w:val="20"/>
          <w:szCs w:val="20"/>
          <w:highlight w:val="yellow"/>
        </w:rPr>
        <w:t>Business Name</w:t>
      </w:r>
      <w:r w:rsidR="00B642BC" w:rsidRPr="00B642BC">
        <w:rPr>
          <w:rFonts w:ascii="Arial" w:hAnsi="Arial" w:cs="Arial"/>
          <w:sz w:val="20"/>
          <w:szCs w:val="20"/>
        </w:rPr>
        <w:t>]</w:t>
      </w:r>
      <w:r w:rsidRPr="00B642BC">
        <w:rPr>
          <w:rFonts w:ascii="Arial" w:hAnsi="Arial" w:cs="Arial"/>
          <w:sz w:val="20"/>
          <w:szCs w:val="20"/>
        </w:rPr>
        <w:t xml:space="preserve"> </w:t>
      </w:r>
      <w:r w:rsidRPr="00D10D62">
        <w:rPr>
          <w:rFonts w:ascii="Arial" w:hAnsi="Arial" w:cs="Arial"/>
          <w:sz w:val="20"/>
          <w:szCs w:val="20"/>
        </w:rPr>
        <w:t>worker are listed below in order of importance:</w:t>
      </w:r>
    </w:p>
    <w:tbl>
      <w:tblPr>
        <w:tblStyle w:val="TableGrid"/>
        <w:tblW w:w="9360" w:type="dxa"/>
        <w:tblBorders>
          <w:top w:val="none" w:sz="0" w:space="0" w:color="auto"/>
          <w:left w:val="none" w:sz="0" w:space="0" w:color="auto"/>
          <w:bottom w:val="none" w:sz="0" w:space="0" w:color="auto"/>
          <w:right w:val="none" w:sz="0" w:space="0" w:color="auto"/>
          <w:insideH w:val="single" w:sz="4" w:space="0" w:color="24A8C0"/>
          <w:insideV w:val="single" w:sz="4" w:space="0" w:color="24A8C0"/>
        </w:tblBorders>
        <w:tblLook w:val="04A0" w:firstRow="1" w:lastRow="0" w:firstColumn="1" w:lastColumn="0" w:noHBand="0" w:noVBand="1"/>
      </w:tblPr>
      <w:tblGrid>
        <w:gridCol w:w="810"/>
        <w:gridCol w:w="8550"/>
      </w:tblGrid>
      <w:tr w:rsidR="009F4BCC" w:rsidRPr="009F4BCC" w14:paraId="7A0AECC0" w14:textId="77777777" w:rsidTr="00D805FA">
        <w:tc>
          <w:tcPr>
            <w:tcW w:w="810" w:type="dxa"/>
          </w:tcPr>
          <w:p w14:paraId="741CB3BC" w14:textId="77777777" w:rsidR="009F4BCC" w:rsidRPr="009F4BCC" w:rsidRDefault="009F4BCC" w:rsidP="00D805FA">
            <w:pPr>
              <w:spacing w:after="120"/>
              <w:jc w:val="center"/>
              <w:rPr>
                <w:rFonts w:ascii="Arial" w:hAnsi="Arial" w:cs="Arial"/>
                <w:sz w:val="20"/>
                <w:szCs w:val="20"/>
              </w:rPr>
            </w:pPr>
            <w:r w:rsidRPr="009F4BCC">
              <w:rPr>
                <w:rFonts w:ascii="Arial" w:hAnsi="Arial" w:cs="Arial"/>
                <w:sz w:val="20"/>
                <w:szCs w:val="20"/>
              </w:rPr>
              <w:t>1</w:t>
            </w:r>
          </w:p>
        </w:tc>
        <w:tc>
          <w:tcPr>
            <w:tcW w:w="8550" w:type="dxa"/>
            <w:vAlign w:val="center"/>
          </w:tcPr>
          <w:p w14:paraId="0C281DC6" w14:textId="5723CB46" w:rsidR="009F4BCC" w:rsidRPr="009F4BCC" w:rsidRDefault="009F4BCC" w:rsidP="00D805FA">
            <w:pPr>
              <w:spacing w:after="120"/>
              <w:ind w:left="180"/>
              <w:jc w:val="both"/>
              <w:rPr>
                <w:rFonts w:ascii="Arial" w:hAnsi="Arial" w:cs="Arial"/>
                <w:sz w:val="20"/>
                <w:szCs w:val="20"/>
              </w:rPr>
            </w:pPr>
            <w:r w:rsidRPr="009F4BCC">
              <w:rPr>
                <w:rFonts w:ascii="Arial" w:hAnsi="Arial" w:cs="Arial"/>
                <w:sz w:val="20"/>
                <w:szCs w:val="20"/>
              </w:rPr>
              <w:t>Assess the situation for any danger prior to assisting an injured or ill person</w:t>
            </w:r>
            <w:r>
              <w:rPr>
                <w:rFonts w:ascii="Arial" w:hAnsi="Arial" w:cs="Arial"/>
                <w:sz w:val="20"/>
                <w:szCs w:val="20"/>
              </w:rPr>
              <w:t>. Where safe to do so, contain any hazards that may cause further harm (e.g. tie up horse, isolate power etc)</w:t>
            </w:r>
          </w:p>
        </w:tc>
      </w:tr>
      <w:tr w:rsidR="009F4BCC" w:rsidRPr="009F4BCC" w14:paraId="6AF73164" w14:textId="77777777" w:rsidTr="00D805FA">
        <w:tc>
          <w:tcPr>
            <w:tcW w:w="810" w:type="dxa"/>
          </w:tcPr>
          <w:p w14:paraId="102967F5" w14:textId="77777777" w:rsidR="009F4BCC" w:rsidRPr="009F4BCC" w:rsidRDefault="009F4BCC" w:rsidP="00D805FA">
            <w:pPr>
              <w:spacing w:after="120"/>
              <w:jc w:val="center"/>
              <w:rPr>
                <w:rFonts w:ascii="Arial" w:hAnsi="Arial" w:cs="Arial"/>
                <w:sz w:val="20"/>
                <w:szCs w:val="20"/>
              </w:rPr>
            </w:pPr>
            <w:r w:rsidRPr="009F4BCC">
              <w:rPr>
                <w:rFonts w:ascii="Arial" w:hAnsi="Arial" w:cs="Arial"/>
                <w:sz w:val="20"/>
                <w:szCs w:val="20"/>
              </w:rPr>
              <w:t>2</w:t>
            </w:r>
          </w:p>
        </w:tc>
        <w:tc>
          <w:tcPr>
            <w:tcW w:w="8550" w:type="dxa"/>
            <w:vAlign w:val="center"/>
          </w:tcPr>
          <w:p w14:paraId="1F85CC31" w14:textId="77777777" w:rsidR="009F4BCC" w:rsidRPr="009F4BCC" w:rsidRDefault="009F4BCC" w:rsidP="00D805FA">
            <w:pPr>
              <w:spacing w:after="120"/>
              <w:ind w:left="180"/>
              <w:jc w:val="both"/>
              <w:rPr>
                <w:rFonts w:ascii="Arial" w:eastAsia="Calibri" w:hAnsi="Arial" w:cs="Arial"/>
                <w:sz w:val="20"/>
                <w:szCs w:val="20"/>
              </w:rPr>
            </w:pPr>
            <w:r w:rsidRPr="009F4BCC">
              <w:rPr>
                <w:rFonts w:ascii="Arial" w:hAnsi="Arial" w:cs="Arial"/>
                <w:sz w:val="20"/>
                <w:szCs w:val="20"/>
              </w:rPr>
              <w:t>If safe to do so, help the person and/or obtain help from trained personnel (e.g. First Aid Officer, Emergency Services)</w:t>
            </w:r>
          </w:p>
        </w:tc>
      </w:tr>
      <w:tr w:rsidR="009F4BCC" w:rsidRPr="009F4BCC" w14:paraId="7476A33A" w14:textId="77777777" w:rsidTr="00D805FA">
        <w:tc>
          <w:tcPr>
            <w:tcW w:w="810" w:type="dxa"/>
          </w:tcPr>
          <w:p w14:paraId="282EAF02" w14:textId="77777777" w:rsidR="009F4BCC" w:rsidRPr="009F4BCC" w:rsidRDefault="009F4BCC" w:rsidP="00D805FA">
            <w:pPr>
              <w:spacing w:after="120"/>
              <w:jc w:val="center"/>
              <w:rPr>
                <w:rFonts w:ascii="Arial" w:hAnsi="Arial" w:cs="Arial"/>
                <w:sz w:val="20"/>
                <w:szCs w:val="20"/>
              </w:rPr>
            </w:pPr>
            <w:r w:rsidRPr="009F4BCC">
              <w:rPr>
                <w:rFonts w:ascii="Arial" w:hAnsi="Arial" w:cs="Arial"/>
                <w:sz w:val="20"/>
                <w:szCs w:val="20"/>
              </w:rPr>
              <w:t>3</w:t>
            </w:r>
          </w:p>
        </w:tc>
        <w:tc>
          <w:tcPr>
            <w:tcW w:w="8550" w:type="dxa"/>
            <w:vAlign w:val="center"/>
          </w:tcPr>
          <w:p w14:paraId="21FCA5F0" w14:textId="77777777" w:rsidR="009F4BCC" w:rsidRPr="009F4BCC" w:rsidRDefault="009F4BCC" w:rsidP="00D805FA">
            <w:pPr>
              <w:spacing w:after="120"/>
              <w:ind w:left="180"/>
              <w:jc w:val="both"/>
              <w:rPr>
                <w:rFonts w:ascii="Arial" w:eastAsia="Calibri" w:hAnsi="Arial" w:cs="Arial"/>
                <w:sz w:val="20"/>
                <w:szCs w:val="20"/>
              </w:rPr>
            </w:pPr>
            <w:r w:rsidRPr="009F4BCC">
              <w:rPr>
                <w:rFonts w:ascii="Arial" w:hAnsi="Arial" w:cs="Arial"/>
                <w:sz w:val="20"/>
                <w:szCs w:val="20"/>
              </w:rPr>
              <w:t>Ensure the safety of any other persons who are nearby the incident site (e.g. ensure they remain at a safe distance)</w:t>
            </w:r>
          </w:p>
        </w:tc>
      </w:tr>
      <w:tr w:rsidR="009F4BCC" w:rsidRPr="009F4BCC" w14:paraId="58579A45" w14:textId="77777777" w:rsidTr="00D805FA">
        <w:tc>
          <w:tcPr>
            <w:tcW w:w="810" w:type="dxa"/>
          </w:tcPr>
          <w:p w14:paraId="0660ED5F" w14:textId="77777777" w:rsidR="009F4BCC" w:rsidRPr="009F4BCC" w:rsidRDefault="009F4BCC" w:rsidP="00D805FA">
            <w:pPr>
              <w:spacing w:after="120"/>
              <w:jc w:val="center"/>
              <w:rPr>
                <w:rFonts w:ascii="Arial" w:hAnsi="Arial" w:cs="Arial"/>
                <w:sz w:val="20"/>
                <w:szCs w:val="20"/>
              </w:rPr>
            </w:pPr>
            <w:r w:rsidRPr="009F4BCC">
              <w:rPr>
                <w:rFonts w:ascii="Arial" w:hAnsi="Arial" w:cs="Arial"/>
                <w:sz w:val="20"/>
                <w:szCs w:val="20"/>
              </w:rPr>
              <w:t>4</w:t>
            </w:r>
          </w:p>
        </w:tc>
        <w:tc>
          <w:tcPr>
            <w:tcW w:w="8550" w:type="dxa"/>
            <w:vAlign w:val="center"/>
          </w:tcPr>
          <w:p w14:paraId="4F7F0E62" w14:textId="7065E318" w:rsidR="009F4BCC" w:rsidRPr="009F4BCC" w:rsidRDefault="009F4BCC" w:rsidP="00D805FA">
            <w:pPr>
              <w:spacing w:after="120"/>
              <w:ind w:left="180"/>
              <w:jc w:val="both"/>
              <w:rPr>
                <w:rFonts w:ascii="Arial" w:eastAsia="Calibri" w:hAnsi="Arial" w:cs="Arial"/>
                <w:sz w:val="20"/>
                <w:szCs w:val="20"/>
              </w:rPr>
            </w:pPr>
            <w:r w:rsidRPr="009F4BCC">
              <w:rPr>
                <w:rFonts w:ascii="Arial" w:hAnsi="Arial" w:cs="Arial"/>
                <w:sz w:val="20"/>
                <w:szCs w:val="20"/>
              </w:rPr>
              <w:t xml:space="preserve">Where possible (and if relevant) preserve the incident site and any evidence for any investigation that may be required.  Investigation of the incident site may be warranted (depending on the severity of the incident) or required by a Regulator. Where possible collect witness statements </w:t>
            </w:r>
            <w:r>
              <w:rPr>
                <w:rFonts w:ascii="Arial" w:hAnsi="Arial" w:cs="Arial"/>
                <w:sz w:val="20"/>
                <w:szCs w:val="20"/>
              </w:rPr>
              <w:t>as soon as safe to do so.</w:t>
            </w:r>
          </w:p>
        </w:tc>
      </w:tr>
      <w:tr w:rsidR="009F4BCC" w:rsidRPr="009F4BCC" w14:paraId="570502D1" w14:textId="77777777" w:rsidTr="00D805FA">
        <w:tc>
          <w:tcPr>
            <w:tcW w:w="810" w:type="dxa"/>
          </w:tcPr>
          <w:p w14:paraId="33C62CA6" w14:textId="77777777" w:rsidR="009F4BCC" w:rsidRPr="009F4BCC" w:rsidRDefault="009F4BCC" w:rsidP="00D805FA">
            <w:pPr>
              <w:spacing w:after="120"/>
              <w:jc w:val="center"/>
              <w:rPr>
                <w:rFonts w:ascii="Arial" w:hAnsi="Arial" w:cs="Arial"/>
                <w:sz w:val="20"/>
                <w:szCs w:val="20"/>
              </w:rPr>
            </w:pPr>
            <w:r w:rsidRPr="009F4BCC">
              <w:rPr>
                <w:rFonts w:ascii="Arial" w:hAnsi="Arial" w:cs="Arial"/>
                <w:sz w:val="20"/>
                <w:szCs w:val="20"/>
              </w:rPr>
              <w:t>5</w:t>
            </w:r>
          </w:p>
        </w:tc>
        <w:tc>
          <w:tcPr>
            <w:tcW w:w="8550" w:type="dxa"/>
            <w:vAlign w:val="center"/>
          </w:tcPr>
          <w:p w14:paraId="54AB9F24" w14:textId="2FF06228" w:rsidR="009F4BCC" w:rsidRPr="009F4BCC" w:rsidRDefault="009F4BCC" w:rsidP="00D805FA">
            <w:pPr>
              <w:spacing w:after="120"/>
              <w:ind w:left="180"/>
              <w:jc w:val="both"/>
              <w:rPr>
                <w:rFonts w:ascii="Arial" w:hAnsi="Arial" w:cs="Arial"/>
                <w:sz w:val="20"/>
                <w:szCs w:val="20"/>
              </w:rPr>
            </w:pPr>
            <w:r w:rsidRPr="009F4BCC">
              <w:rPr>
                <w:rFonts w:ascii="Arial" w:hAnsi="Arial" w:cs="Arial"/>
                <w:sz w:val="20"/>
                <w:szCs w:val="20"/>
              </w:rPr>
              <w:t xml:space="preserve">Complete </w:t>
            </w:r>
            <w:r>
              <w:rPr>
                <w:rFonts w:ascii="Arial" w:hAnsi="Arial" w:cs="Arial"/>
                <w:sz w:val="20"/>
                <w:szCs w:val="20"/>
              </w:rPr>
              <w:t>an</w:t>
            </w:r>
            <w:r w:rsidRPr="009F4BCC">
              <w:rPr>
                <w:rFonts w:ascii="Arial" w:hAnsi="Arial" w:cs="Arial"/>
                <w:sz w:val="20"/>
                <w:szCs w:val="20"/>
              </w:rPr>
              <w:t xml:space="preserve"> Incident Report Form</w:t>
            </w:r>
            <w:r>
              <w:rPr>
                <w:rFonts w:ascii="Arial" w:hAnsi="Arial" w:cs="Arial"/>
                <w:sz w:val="20"/>
                <w:szCs w:val="20"/>
              </w:rPr>
              <w:t xml:space="preserve"> </w:t>
            </w:r>
            <w:r w:rsidRPr="009F4BCC">
              <w:rPr>
                <w:rFonts w:ascii="Arial" w:hAnsi="Arial" w:cs="Arial"/>
                <w:sz w:val="20"/>
                <w:szCs w:val="20"/>
              </w:rPr>
              <w:t>and enter details into the Incident Register</w:t>
            </w:r>
          </w:p>
        </w:tc>
      </w:tr>
      <w:tr w:rsidR="009F4BCC" w:rsidRPr="009F4BCC" w14:paraId="330A9FB3" w14:textId="77777777" w:rsidTr="00D805FA">
        <w:tc>
          <w:tcPr>
            <w:tcW w:w="810" w:type="dxa"/>
          </w:tcPr>
          <w:p w14:paraId="7649E47D" w14:textId="77777777" w:rsidR="009F4BCC" w:rsidRPr="009F4BCC" w:rsidRDefault="009F4BCC" w:rsidP="00D805FA">
            <w:pPr>
              <w:spacing w:after="120"/>
              <w:jc w:val="center"/>
              <w:rPr>
                <w:rFonts w:ascii="Arial" w:hAnsi="Arial" w:cs="Arial"/>
                <w:sz w:val="20"/>
                <w:szCs w:val="20"/>
              </w:rPr>
            </w:pPr>
            <w:r w:rsidRPr="009F4BCC">
              <w:rPr>
                <w:rFonts w:ascii="Arial" w:hAnsi="Arial" w:cs="Arial"/>
                <w:sz w:val="20"/>
                <w:szCs w:val="20"/>
              </w:rPr>
              <w:t>6</w:t>
            </w:r>
          </w:p>
        </w:tc>
        <w:tc>
          <w:tcPr>
            <w:tcW w:w="8550" w:type="dxa"/>
            <w:vAlign w:val="center"/>
          </w:tcPr>
          <w:p w14:paraId="0BCF8414" w14:textId="395432F8" w:rsidR="009F4BCC" w:rsidRPr="009F4BCC" w:rsidRDefault="009F4BCC" w:rsidP="009F4BCC">
            <w:pPr>
              <w:spacing w:after="120"/>
              <w:ind w:left="180"/>
              <w:jc w:val="both"/>
              <w:rPr>
                <w:rFonts w:ascii="Arial" w:hAnsi="Arial" w:cs="Arial"/>
                <w:sz w:val="20"/>
                <w:szCs w:val="20"/>
              </w:rPr>
            </w:pPr>
            <w:r w:rsidRPr="009F4BCC">
              <w:rPr>
                <w:rFonts w:ascii="Arial" w:hAnsi="Arial" w:cs="Arial"/>
                <w:sz w:val="20"/>
                <w:szCs w:val="20"/>
              </w:rPr>
              <w:t xml:space="preserve">If required, </w:t>
            </w:r>
            <w:r>
              <w:rPr>
                <w:rFonts w:ascii="Arial" w:hAnsi="Arial" w:cs="Arial"/>
                <w:sz w:val="20"/>
                <w:szCs w:val="20"/>
              </w:rPr>
              <w:t xml:space="preserve">a </w:t>
            </w:r>
            <w:proofErr w:type="gramStart"/>
            <w:r>
              <w:rPr>
                <w:rFonts w:ascii="Arial" w:hAnsi="Arial" w:cs="Arial"/>
                <w:sz w:val="20"/>
                <w:szCs w:val="20"/>
              </w:rPr>
              <w:t>Manager</w:t>
            </w:r>
            <w:proofErr w:type="gramEnd"/>
            <w:r w:rsidRPr="009F4BCC">
              <w:rPr>
                <w:rFonts w:ascii="Arial" w:hAnsi="Arial" w:cs="Arial"/>
                <w:sz w:val="20"/>
                <w:szCs w:val="20"/>
              </w:rPr>
              <w:t xml:space="preserve"> or a</w:t>
            </w:r>
            <w:r>
              <w:rPr>
                <w:rFonts w:ascii="Arial" w:hAnsi="Arial" w:cs="Arial"/>
                <w:sz w:val="20"/>
                <w:szCs w:val="20"/>
              </w:rPr>
              <w:t xml:space="preserve"> nominated</w:t>
            </w:r>
            <w:r w:rsidRPr="009F4BCC">
              <w:rPr>
                <w:rFonts w:ascii="Arial" w:hAnsi="Arial" w:cs="Arial"/>
                <w:sz w:val="20"/>
                <w:szCs w:val="20"/>
              </w:rPr>
              <w:t xml:space="preserve"> representative will report the incident in accordance with this Procedure</w:t>
            </w:r>
          </w:p>
        </w:tc>
      </w:tr>
    </w:tbl>
    <w:p w14:paraId="317A4AA3" w14:textId="77777777" w:rsidR="00D10D62" w:rsidRPr="00D10D62" w:rsidRDefault="00D10D62" w:rsidP="009F4BCC">
      <w:pPr>
        <w:spacing w:after="120"/>
        <w:jc w:val="both"/>
        <w:rPr>
          <w:rFonts w:ascii="Arial" w:hAnsi="Arial" w:cs="Arial"/>
          <w:b/>
          <w:sz w:val="20"/>
          <w:szCs w:val="20"/>
        </w:rPr>
      </w:pPr>
    </w:p>
    <w:p w14:paraId="4C03D1B4" w14:textId="76D474A5" w:rsidR="00721D10" w:rsidRDefault="009F4BCC" w:rsidP="00D10D62">
      <w:pPr>
        <w:pStyle w:val="ListParagraph"/>
        <w:numPr>
          <w:ilvl w:val="0"/>
          <w:numId w:val="5"/>
        </w:numPr>
        <w:spacing w:after="120"/>
        <w:ind w:left="0" w:firstLine="0"/>
        <w:jc w:val="both"/>
        <w:rPr>
          <w:rFonts w:ascii="Arial" w:hAnsi="Arial" w:cs="Arial"/>
          <w:b/>
          <w:sz w:val="20"/>
          <w:szCs w:val="20"/>
        </w:rPr>
      </w:pPr>
      <w:r>
        <w:rPr>
          <w:rFonts w:ascii="Arial" w:hAnsi="Arial" w:cs="Arial"/>
          <w:b/>
          <w:sz w:val="20"/>
          <w:szCs w:val="20"/>
        </w:rPr>
        <w:t xml:space="preserve">Incidents not </w:t>
      </w:r>
      <w:r w:rsidR="00811785">
        <w:rPr>
          <w:rFonts w:ascii="Arial" w:hAnsi="Arial" w:cs="Arial"/>
          <w:b/>
          <w:sz w:val="20"/>
          <w:szCs w:val="20"/>
        </w:rPr>
        <w:t>r</w:t>
      </w:r>
      <w:r>
        <w:rPr>
          <w:rFonts w:ascii="Arial" w:hAnsi="Arial" w:cs="Arial"/>
          <w:b/>
          <w:sz w:val="20"/>
          <w:szCs w:val="20"/>
        </w:rPr>
        <w:t xml:space="preserve">esulting in an </w:t>
      </w:r>
      <w:r w:rsidR="00811785">
        <w:rPr>
          <w:rFonts w:ascii="Arial" w:hAnsi="Arial" w:cs="Arial"/>
          <w:b/>
          <w:sz w:val="20"/>
          <w:szCs w:val="20"/>
        </w:rPr>
        <w:t>i</w:t>
      </w:r>
      <w:r>
        <w:rPr>
          <w:rFonts w:ascii="Arial" w:hAnsi="Arial" w:cs="Arial"/>
          <w:b/>
          <w:sz w:val="20"/>
          <w:szCs w:val="20"/>
        </w:rPr>
        <w:t>njury</w:t>
      </w:r>
    </w:p>
    <w:p w14:paraId="19F10A4D" w14:textId="77777777" w:rsidR="009F4BCC" w:rsidRDefault="009F4BCC" w:rsidP="009F4BCC">
      <w:pPr>
        <w:spacing w:before="240" w:after="240"/>
        <w:jc w:val="both"/>
        <w:rPr>
          <w:rFonts w:ascii="Arial" w:hAnsi="Arial" w:cs="Arial"/>
          <w:sz w:val="20"/>
          <w:szCs w:val="20"/>
        </w:rPr>
      </w:pPr>
      <w:r w:rsidRPr="009F4BCC">
        <w:rPr>
          <w:rFonts w:ascii="Arial" w:hAnsi="Arial" w:cs="Arial"/>
          <w:sz w:val="20"/>
          <w:szCs w:val="20"/>
        </w:rPr>
        <w:t>For incidents that do not result in an injury or illness (e.g. near-miss, property damage etc.), workers present at the scene must take all reasonable steps to ensure the incident does not recur or escalate and follow the steps below:</w:t>
      </w:r>
    </w:p>
    <w:tbl>
      <w:tblPr>
        <w:tblStyle w:val="TableGrid"/>
        <w:tblW w:w="9360" w:type="dxa"/>
        <w:tblBorders>
          <w:top w:val="none" w:sz="0" w:space="0" w:color="auto"/>
          <w:left w:val="none" w:sz="0" w:space="0" w:color="auto"/>
          <w:bottom w:val="none" w:sz="0" w:space="0" w:color="auto"/>
          <w:right w:val="none" w:sz="0" w:space="0" w:color="auto"/>
          <w:insideH w:val="single" w:sz="4" w:space="0" w:color="24A8C0"/>
          <w:insideV w:val="single" w:sz="4" w:space="0" w:color="24A8C0"/>
        </w:tblBorders>
        <w:tblLook w:val="04A0" w:firstRow="1" w:lastRow="0" w:firstColumn="1" w:lastColumn="0" w:noHBand="0" w:noVBand="1"/>
      </w:tblPr>
      <w:tblGrid>
        <w:gridCol w:w="810"/>
        <w:gridCol w:w="8550"/>
      </w:tblGrid>
      <w:tr w:rsidR="00FF5237" w:rsidRPr="00FF5237" w14:paraId="796D526E" w14:textId="77777777" w:rsidTr="00D805FA">
        <w:tc>
          <w:tcPr>
            <w:tcW w:w="810" w:type="dxa"/>
          </w:tcPr>
          <w:p w14:paraId="0E93B305" w14:textId="77777777" w:rsidR="00FF5237" w:rsidRPr="00FF5237" w:rsidRDefault="00FF5237" w:rsidP="00D805FA">
            <w:pPr>
              <w:spacing w:after="120"/>
              <w:jc w:val="center"/>
              <w:rPr>
                <w:rFonts w:ascii="Arial" w:hAnsi="Arial" w:cs="Arial"/>
                <w:sz w:val="20"/>
                <w:szCs w:val="20"/>
              </w:rPr>
            </w:pPr>
            <w:r w:rsidRPr="00FF5237">
              <w:rPr>
                <w:rFonts w:ascii="Arial" w:hAnsi="Arial" w:cs="Arial"/>
                <w:sz w:val="20"/>
                <w:szCs w:val="20"/>
              </w:rPr>
              <w:t>1</w:t>
            </w:r>
          </w:p>
        </w:tc>
        <w:tc>
          <w:tcPr>
            <w:tcW w:w="8550" w:type="dxa"/>
            <w:vAlign w:val="center"/>
          </w:tcPr>
          <w:p w14:paraId="534782AF" w14:textId="77777777" w:rsidR="00FF5237" w:rsidRPr="00FF5237" w:rsidRDefault="00FF5237" w:rsidP="00D805FA">
            <w:pPr>
              <w:spacing w:after="120"/>
              <w:ind w:left="180"/>
              <w:jc w:val="both"/>
              <w:rPr>
                <w:rFonts w:ascii="Arial" w:hAnsi="Arial" w:cs="Arial"/>
                <w:sz w:val="20"/>
                <w:szCs w:val="20"/>
              </w:rPr>
            </w:pPr>
            <w:r w:rsidRPr="00FF5237">
              <w:rPr>
                <w:rFonts w:ascii="Arial" w:hAnsi="Arial" w:cs="Arial"/>
                <w:sz w:val="20"/>
                <w:szCs w:val="20"/>
              </w:rPr>
              <w:t>Ensure the safety of any persons who are nearby the incident site (e.g. ensure they remain at a safe distance)</w:t>
            </w:r>
          </w:p>
        </w:tc>
      </w:tr>
      <w:tr w:rsidR="00FF5237" w:rsidRPr="00FF5237" w14:paraId="3D246C34" w14:textId="77777777" w:rsidTr="00D805FA">
        <w:tc>
          <w:tcPr>
            <w:tcW w:w="810" w:type="dxa"/>
          </w:tcPr>
          <w:p w14:paraId="72004483" w14:textId="77777777" w:rsidR="00FF5237" w:rsidRPr="00FF5237" w:rsidRDefault="00FF5237" w:rsidP="00D805FA">
            <w:pPr>
              <w:spacing w:after="120"/>
              <w:jc w:val="center"/>
              <w:rPr>
                <w:rFonts w:ascii="Arial" w:hAnsi="Arial" w:cs="Arial"/>
                <w:sz w:val="20"/>
                <w:szCs w:val="20"/>
              </w:rPr>
            </w:pPr>
            <w:r w:rsidRPr="00FF5237">
              <w:rPr>
                <w:rFonts w:ascii="Arial" w:hAnsi="Arial" w:cs="Arial"/>
                <w:sz w:val="20"/>
                <w:szCs w:val="20"/>
              </w:rPr>
              <w:t>2</w:t>
            </w:r>
          </w:p>
        </w:tc>
        <w:tc>
          <w:tcPr>
            <w:tcW w:w="8550" w:type="dxa"/>
            <w:vAlign w:val="center"/>
          </w:tcPr>
          <w:p w14:paraId="0F514DDA" w14:textId="77777777" w:rsidR="00FF5237" w:rsidRPr="00FF5237" w:rsidRDefault="00FF5237" w:rsidP="00D805FA">
            <w:pPr>
              <w:spacing w:after="120"/>
              <w:ind w:left="180"/>
              <w:jc w:val="both"/>
              <w:rPr>
                <w:rFonts w:ascii="Arial" w:hAnsi="Arial" w:cs="Arial"/>
                <w:sz w:val="20"/>
                <w:szCs w:val="20"/>
              </w:rPr>
            </w:pPr>
            <w:r w:rsidRPr="00FF5237">
              <w:rPr>
                <w:rFonts w:ascii="Arial" w:hAnsi="Arial" w:cs="Arial"/>
                <w:sz w:val="20"/>
                <w:szCs w:val="20"/>
              </w:rPr>
              <w:t>Where possible, preserve the incident site and any relevant evidence for any investigation that may be required</w:t>
            </w:r>
          </w:p>
        </w:tc>
      </w:tr>
      <w:tr w:rsidR="00FF5237" w:rsidRPr="00FF5237" w14:paraId="46D32984" w14:textId="77777777" w:rsidTr="00D805FA">
        <w:tc>
          <w:tcPr>
            <w:tcW w:w="810" w:type="dxa"/>
          </w:tcPr>
          <w:p w14:paraId="3957CFB9" w14:textId="77777777" w:rsidR="00FF5237" w:rsidRPr="00FF5237" w:rsidRDefault="00FF5237" w:rsidP="00D805FA">
            <w:pPr>
              <w:spacing w:after="120"/>
              <w:jc w:val="center"/>
              <w:rPr>
                <w:rFonts w:ascii="Arial" w:hAnsi="Arial" w:cs="Arial"/>
                <w:sz w:val="20"/>
                <w:szCs w:val="20"/>
              </w:rPr>
            </w:pPr>
            <w:r w:rsidRPr="00FF5237">
              <w:rPr>
                <w:rFonts w:ascii="Arial" w:hAnsi="Arial" w:cs="Arial"/>
                <w:sz w:val="20"/>
                <w:szCs w:val="20"/>
              </w:rPr>
              <w:t>3</w:t>
            </w:r>
          </w:p>
        </w:tc>
        <w:tc>
          <w:tcPr>
            <w:tcW w:w="8550" w:type="dxa"/>
            <w:vAlign w:val="center"/>
          </w:tcPr>
          <w:p w14:paraId="78C8B4F6" w14:textId="0CFFE605" w:rsidR="00FF5237" w:rsidRPr="00FF5237" w:rsidRDefault="00FF5237" w:rsidP="00D805FA">
            <w:pPr>
              <w:spacing w:after="120"/>
              <w:ind w:left="180"/>
              <w:jc w:val="both"/>
              <w:rPr>
                <w:rFonts w:ascii="Arial" w:hAnsi="Arial" w:cs="Arial"/>
                <w:sz w:val="20"/>
                <w:szCs w:val="20"/>
              </w:rPr>
            </w:pPr>
            <w:r w:rsidRPr="00FF5237">
              <w:rPr>
                <w:rFonts w:ascii="Arial" w:hAnsi="Arial" w:cs="Arial"/>
                <w:sz w:val="20"/>
                <w:szCs w:val="20"/>
              </w:rPr>
              <w:t xml:space="preserve">Report the incident in accordance with this Procedure (e.g. contact Line Manager, report to the Safety Regulator (if applicable and only if authorised to do so) and complete an Incident Report </w:t>
            </w:r>
            <w:r w:rsidR="000D369A">
              <w:rPr>
                <w:rFonts w:ascii="Arial" w:hAnsi="Arial" w:cs="Arial"/>
                <w:sz w:val="20"/>
                <w:szCs w:val="20"/>
              </w:rPr>
              <w:t>in Safety Champion</w:t>
            </w:r>
            <w:r>
              <w:rPr>
                <w:rFonts w:ascii="Arial" w:hAnsi="Arial" w:cs="Arial"/>
                <w:sz w:val="20"/>
                <w:szCs w:val="20"/>
              </w:rPr>
              <w:t>.</w:t>
            </w:r>
          </w:p>
        </w:tc>
      </w:tr>
    </w:tbl>
    <w:p w14:paraId="5B810996" w14:textId="77777777" w:rsidR="00811785" w:rsidRDefault="00811785" w:rsidP="00811785">
      <w:pPr>
        <w:pStyle w:val="ListParagraph"/>
        <w:spacing w:after="120"/>
        <w:jc w:val="both"/>
        <w:rPr>
          <w:rFonts w:ascii="Arial" w:hAnsi="Arial" w:cs="Arial"/>
          <w:b/>
          <w:sz w:val="20"/>
          <w:szCs w:val="20"/>
        </w:rPr>
      </w:pPr>
    </w:p>
    <w:p w14:paraId="01271768" w14:textId="77777777" w:rsidR="007104EC" w:rsidRDefault="007104EC" w:rsidP="00811785">
      <w:pPr>
        <w:pStyle w:val="ListParagraph"/>
        <w:spacing w:after="120"/>
        <w:jc w:val="both"/>
        <w:rPr>
          <w:rFonts w:ascii="Arial" w:hAnsi="Arial" w:cs="Arial"/>
          <w:b/>
          <w:sz w:val="20"/>
          <w:szCs w:val="20"/>
        </w:rPr>
      </w:pPr>
    </w:p>
    <w:p w14:paraId="1612B04E" w14:textId="77777777" w:rsidR="007104EC" w:rsidRDefault="007104EC" w:rsidP="00811785">
      <w:pPr>
        <w:pStyle w:val="ListParagraph"/>
        <w:spacing w:after="120"/>
        <w:jc w:val="both"/>
        <w:rPr>
          <w:rFonts w:ascii="Arial" w:hAnsi="Arial" w:cs="Arial"/>
          <w:b/>
          <w:sz w:val="20"/>
          <w:szCs w:val="20"/>
        </w:rPr>
      </w:pPr>
    </w:p>
    <w:p w14:paraId="7F4337D9" w14:textId="7F4246B6" w:rsidR="00811785" w:rsidRDefault="00811785" w:rsidP="00811785">
      <w:pPr>
        <w:pStyle w:val="ListParagraph"/>
        <w:numPr>
          <w:ilvl w:val="0"/>
          <w:numId w:val="5"/>
        </w:numPr>
        <w:spacing w:after="120"/>
        <w:ind w:left="0" w:firstLine="0"/>
        <w:jc w:val="both"/>
        <w:rPr>
          <w:rFonts w:ascii="Arial" w:hAnsi="Arial" w:cs="Arial"/>
          <w:b/>
          <w:sz w:val="20"/>
          <w:szCs w:val="20"/>
        </w:rPr>
      </w:pPr>
      <w:r>
        <w:rPr>
          <w:rFonts w:ascii="Arial" w:hAnsi="Arial" w:cs="Arial"/>
          <w:b/>
          <w:sz w:val="20"/>
          <w:szCs w:val="20"/>
        </w:rPr>
        <w:lastRenderedPageBreak/>
        <w:t>Incident Investigation</w:t>
      </w:r>
    </w:p>
    <w:p w14:paraId="5E030D07" w14:textId="77777777" w:rsidR="00811785" w:rsidRPr="00811785" w:rsidRDefault="00811785" w:rsidP="00811785">
      <w:pPr>
        <w:spacing w:before="240" w:after="240"/>
        <w:jc w:val="both"/>
        <w:rPr>
          <w:rFonts w:ascii="Arial" w:hAnsi="Arial" w:cs="Arial"/>
          <w:sz w:val="20"/>
          <w:szCs w:val="20"/>
        </w:rPr>
      </w:pPr>
      <w:r w:rsidRPr="00811785">
        <w:rPr>
          <w:rFonts w:ascii="Arial" w:hAnsi="Arial" w:cs="Arial"/>
          <w:sz w:val="20"/>
          <w:szCs w:val="20"/>
        </w:rPr>
        <w:t>Investigation of an incident is vital to prevent recurrence.  The primary purpose of incident investigation is to understand how, and why, an incident occurred and to identify ways of preventing recurrence. When analysed, information gathered during the investigation will inform recommendations for actions to prevent recurrence.</w:t>
      </w:r>
    </w:p>
    <w:p w14:paraId="3617B15E" w14:textId="232FCE1A" w:rsidR="00811785" w:rsidRPr="00811785" w:rsidRDefault="00811785" w:rsidP="00811785">
      <w:pPr>
        <w:spacing w:before="240" w:after="240"/>
        <w:jc w:val="both"/>
        <w:rPr>
          <w:rFonts w:ascii="Arial" w:hAnsi="Arial" w:cs="Arial"/>
          <w:sz w:val="20"/>
          <w:szCs w:val="20"/>
        </w:rPr>
      </w:pPr>
      <w:r w:rsidRPr="00811785">
        <w:rPr>
          <w:rFonts w:ascii="Arial" w:hAnsi="Arial" w:cs="Arial"/>
          <w:sz w:val="20"/>
          <w:szCs w:val="20"/>
        </w:rPr>
        <w:t xml:space="preserve">Incident investigations will be coordinated by </w:t>
      </w:r>
      <w:r>
        <w:rPr>
          <w:rFonts w:ascii="Arial" w:hAnsi="Arial" w:cs="Arial"/>
          <w:sz w:val="20"/>
          <w:szCs w:val="20"/>
        </w:rPr>
        <w:t xml:space="preserve">a </w:t>
      </w:r>
      <w:r w:rsidR="000D369A">
        <w:rPr>
          <w:rFonts w:ascii="Arial" w:hAnsi="Arial" w:cs="Arial"/>
          <w:sz w:val="20"/>
          <w:szCs w:val="20"/>
        </w:rPr>
        <w:t>manager</w:t>
      </w:r>
      <w:r w:rsidRPr="00811785">
        <w:rPr>
          <w:rFonts w:ascii="Arial" w:hAnsi="Arial" w:cs="Arial"/>
          <w:sz w:val="20"/>
          <w:szCs w:val="20"/>
        </w:rPr>
        <w:t xml:space="preserve"> with the support of relevant parties (which may include external consultants) as directed by the </w:t>
      </w:r>
      <w:r w:rsidR="000D369A">
        <w:rPr>
          <w:rFonts w:ascii="Arial" w:hAnsi="Arial" w:cs="Arial"/>
          <w:sz w:val="20"/>
          <w:szCs w:val="20"/>
        </w:rPr>
        <w:t>m</w:t>
      </w:r>
      <w:r>
        <w:rPr>
          <w:rFonts w:ascii="Arial" w:hAnsi="Arial" w:cs="Arial"/>
          <w:sz w:val="20"/>
          <w:szCs w:val="20"/>
        </w:rPr>
        <w:t>anager</w:t>
      </w:r>
      <w:r w:rsidRPr="00811785">
        <w:rPr>
          <w:rFonts w:ascii="Arial" w:hAnsi="Arial" w:cs="Arial"/>
          <w:sz w:val="20"/>
          <w:szCs w:val="20"/>
        </w:rPr>
        <w:t xml:space="preserve">. The results of the investigation will be documented </w:t>
      </w:r>
      <w:r w:rsidR="000D369A">
        <w:rPr>
          <w:rFonts w:ascii="Arial" w:hAnsi="Arial" w:cs="Arial"/>
          <w:sz w:val="20"/>
          <w:szCs w:val="20"/>
        </w:rPr>
        <w:t>in Safety Champion</w:t>
      </w:r>
      <w:r w:rsidRPr="00811785">
        <w:rPr>
          <w:rFonts w:ascii="Arial" w:hAnsi="Arial" w:cs="Arial"/>
          <w:sz w:val="20"/>
          <w:szCs w:val="20"/>
        </w:rPr>
        <w:t xml:space="preserve">. </w:t>
      </w:r>
      <w:r w:rsidR="000D369A">
        <w:rPr>
          <w:rFonts w:ascii="Arial" w:hAnsi="Arial" w:cs="Arial"/>
          <w:sz w:val="20"/>
          <w:szCs w:val="20"/>
        </w:rPr>
        <w:t xml:space="preserve">If Safety Champion is unavailable or unable to be accessed for any reason, the incident should be reported on an incident report form and </w:t>
      </w:r>
      <w:proofErr w:type="gramStart"/>
      <w:r w:rsidR="000D369A">
        <w:rPr>
          <w:rFonts w:ascii="Arial" w:hAnsi="Arial" w:cs="Arial"/>
          <w:sz w:val="20"/>
          <w:szCs w:val="20"/>
        </w:rPr>
        <w:t>entered into</w:t>
      </w:r>
      <w:proofErr w:type="gramEnd"/>
      <w:r w:rsidR="000D369A">
        <w:rPr>
          <w:rFonts w:ascii="Arial" w:hAnsi="Arial" w:cs="Arial"/>
          <w:sz w:val="20"/>
          <w:szCs w:val="20"/>
        </w:rPr>
        <w:t xml:space="preserve"> Safety Champion as soon as able to do so.</w:t>
      </w:r>
    </w:p>
    <w:p w14:paraId="45FC253C" w14:textId="444A771B" w:rsidR="00811785" w:rsidRPr="00811785" w:rsidRDefault="00811785" w:rsidP="00811785">
      <w:pPr>
        <w:spacing w:before="240" w:after="240"/>
        <w:jc w:val="both"/>
        <w:rPr>
          <w:rFonts w:ascii="Arial" w:hAnsi="Arial" w:cs="Arial"/>
          <w:sz w:val="20"/>
          <w:szCs w:val="20"/>
        </w:rPr>
      </w:pPr>
      <w:r w:rsidRPr="00811785">
        <w:rPr>
          <w:rFonts w:ascii="Arial" w:hAnsi="Arial" w:cs="Arial"/>
          <w:sz w:val="20"/>
          <w:szCs w:val="20"/>
        </w:rPr>
        <w:t xml:space="preserve">Once actions to address the hazard or incident have been developed, the person completing the investigation must ensure that accurate details of the corrective actions to be taken are recorded in </w:t>
      </w:r>
      <w:r w:rsidR="00451B3A">
        <w:rPr>
          <w:rFonts w:ascii="Arial" w:hAnsi="Arial" w:cs="Arial"/>
          <w:sz w:val="20"/>
          <w:szCs w:val="20"/>
        </w:rPr>
        <w:t>Safety Champion</w:t>
      </w:r>
      <w:r>
        <w:rPr>
          <w:rFonts w:ascii="Arial" w:hAnsi="Arial" w:cs="Arial"/>
          <w:sz w:val="20"/>
          <w:szCs w:val="20"/>
        </w:rPr>
        <w:t xml:space="preserve">. </w:t>
      </w:r>
      <w:r w:rsidRPr="00811785">
        <w:rPr>
          <w:rFonts w:ascii="Arial" w:hAnsi="Arial" w:cs="Arial"/>
          <w:sz w:val="20"/>
          <w:szCs w:val="20"/>
        </w:rPr>
        <w:t>If hazards remain uncontrolled or continue to present low, medium or high risk, these should be recorded in the Risk Register for continued monitoring.</w:t>
      </w:r>
    </w:p>
    <w:p w14:paraId="752D5093" w14:textId="32F94A7D" w:rsidR="00811785" w:rsidRPr="00811785" w:rsidRDefault="00811785" w:rsidP="00811785">
      <w:pPr>
        <w:spacing w:before="240" w:after="240"/>
        <w:jc w:val="both"/>
        <w:rPr>
          <w:rFonts w:ascii="Arial" w:hAnsi="Arial" w:cs="Arial"/>
          <w:sz w:val="20"/>
          <w:szCs w:val="20"/>
        </w:rPr>
      </w:pPr>
      <w:r w:rsidRPr="00811785">
        <w:rPr>
          <w:rFonts w:ascii="Arial" w:hAnsi="Arial" w:cs="Arial"/>
          <w:sz w:val="20"/>
          <w:szCs w:val="20"/>
        </w:rPr>
        <w:t>Following implementation of any corrective actions, the actions taken should be monitored and reviewed</w:t>
      </w:r>
      <w:r>
        <w:rPr>
          <w:rFonts w:ascii="Arial" w:hAnsi="Arial" w:cs="Arial"/>
          <w:sz w:val="20"/>
          <w:szCs w:val="20"/>
        </w:rPr>
        <w:t xml:space="preserve"> for effectiveness</w:t>
      </w:r>
      <w:r w:rsidRPr="00811785">
        <w:rPr>
          <w:rFonts w:ascii="Arial" w:hAnsi="Arial" w:cs="Arial"/>
          <w:sz w:val="20"/>
          <w:szCs w:val="20"/>
        </w:rPr>
        <w:t>.</w:t>
      </w:r>
    </w:p>
    <w:p w14:paraId="6C463BDC" w14:textId="0BC27371" w:rsidR="00171E03" w:rsidRPr="00171E03" w:rsidRDefault="00171E03" w:rsidP="00171E03">
      <w:pPr>
        <w:pStyle w:val="ListParagraph"/>
        <w:numPr>
          <w:ilvl w:val="0"/>
          <w:numId w:val="5"/>
        </w:numPr>
        <w:spacing w:after="120"/>
        <w:ind w:left="0" w:firstLine="0"/>
        <w:jc w:val="both"/>
        <w:rPr>
          <w:rFonts w:ascii="Arial" w:hAnsi="Arial" w:cs="Arial"/>
          <w:b/>
          <w:sz w:val="20"/>
          <w:szCs w:val="20"/>
        </w:rPr>
      </w:pPr>
      <w:r>
        <w:rPr>
          <w:rFonts w:ascii="Arial" w:hAnsi="Arial" w:cs="Arial"/>
          <w:b/>
          <w:sz w:val="20"/>
          <w:szCs w:val="20"/>
        </w:rPr>
        <w:t>Notifiable incidents / Reporting to the Regulator</w:t>
      </w:r>
    </w:p>
    <w:p w14:paraId="69A9C25F" w14:textId="49B3F45A" w:rsidR="00171E03" w:rsidRPr="00171E03" w:rsidRDefault="00171E03" w:rsidP="00171E03">
      <w:pPr>
        <w:spacing w:before="240" w:after="240"/>
        <w:jc w:val="both"/>
        <w:rPr>
          <w:rFonts w:ascii="Arial" w:hAnsi="Arial" w:cs="Arial"/>
          <w:sz w:val="20"/>
          <w:szCs w:val="20"/>
        </w:rPr>
      </w:pPr>
      <w:r w:rsidRPr="00171E03">
        <w:rPr>
          <w:rFonts w:ascii="Arial" w:hAnsi="Arial" w:cs="Arial"/>
          <w:sz w:val="20"/>
          <w:szCs w:val="20"/>
        </w:rPr>
        <w:t>The Work Health and Safety Act 2011 sets out what sort of incidents are notifiable to WHSQ. An incident is notifiable if it arises out of the conduct of a business or undertaking and results in the death, serious injury or serious illness of a person or involves a dangerous incident</w:t>
      </w:r>
    </w:p>
    <w:p w14:paraId="3092A52F" w14:textId="1736E53D" w:rsidR="00171E03" w:rsidRPr="00171E03" w:rsidRDefault="00171E03" w:rsidP="00171E03">
      <w:pPr>
        <w:spacing w:before="240" w:after="240"/>
        <w:jc w:val="both"/>
        <w:rPr>
          <w:rFonts w:ascii="Arial" w:hAnsi="Arial" w:cs="Arial"/>
          <w:sz w:val="20"/>
          <w:szCs w:val="20"/>
        </w:rPr>
      </w:pPr>
      <w:r w:rsidRPr="00171E03">
        <w:rPr>
          <w:rFonts w:ascii="Arial" w:hAnsi="Arial" w:cs="Arial"/>
          <w:sz w:val="20"/>
          <w:szCs w:val="20"/>
        </w:rPr>
        <w:t>In general, notifiable incidents include:</w:t>
      </w:r>
    </w:p>
    <w:p w14:paraId="04D7BA6B" w14:textId="22DAF264" w:rsidR="00171E03" w:rsidRPr="00171E03" w:rsidRDefault="00171E03" w:rsidP="00171E03">
      <w:pPr>
        <w:numPr>
          <w:ilvl w:val="0"/>
          <w:numId w:val="4"/>
        </w:numPr>
        <w:spacing w:after="120" w:line="240" w:lineRule="auto"/>
        <w:jc w:val="both"/>
        <w:rPr>
          <w:rFonts w:ascii="Arial" w:hAnsi="Arial" w:cs="Arial"/>
          <w:sz w:val="20"/>
          <w:szCs w:val="20"/>
        </w:rPr>
      </w:pPr>
      <w:r w:rsidRPr="00171E03">
        <w:rPr>
          <w:rFonts w:ascii="Arial" w:hAnsi="Arial" w:cs="Arial"/>
          <w:sz w:val="20"/>
          <w:szCs w:val="20"/>
        </w:rPr>
        <w:t>Death of a person</w:t>
      </w:r>
    </w:p>
    <w:p w14:paraId="63175324" w14:textId="4A0514D1" w:rsidR="00171E03" w:rsidRPr="00171E03" w:rsidRDefault="00171E03" w:rsidP="00171E03">
      <w:pPr>
        <w:numPr>
          <w:ilvl w:val="0"/>
          <w:numId w:val="4"/>
        </w:numPr>
        <w:spacing w:after="120" w:line="240" w:lineRule="auto"/>
        <w:jc w:val="both"/>
        <w:rPr>
          <w:rFonts w:ascii="Arial" w:hAnsi="Arial" w:cs="Arial"/>
          <w:sz w:val="20"/>
          <w:szCs w:val="20"/>
        </w:rPr>
      </w:pPr>
      <w:r w:rsidRPr="00171E03">
        <w:rPr>
          <w:rFonts w:ascii="Arial" w:hAnsi="Arial" w:cs="Arial"/>
          <w:sz w:val="20"/>
          <w:szCs w:val="20"/>
        </w:rPr>
        <w:t>Serious injury or illness of a person</w:t>
      </w:r>
    </w:p>
    <w:p w14:paraId="10DD75BB" w14:textId="15F1D99E" w:rsidR="00171E03" w:rsidRPr="00171E03" w:rsidRDefault="00171E03" w:rsidP="00171E03">
      <w:pPr>
        <w:numPr>
          <w:ilvl w:val="0"/>
          <w:numId w:val="4"/>
        </w:numPr>
        <w:spacing w:after="120" w:line="240" w:lineRule="auto"/>
        <w:jc w:val="both"/>
        <w:rPr>
          <w:rFonts w:ascii="Arial" w:hAnsi="Arial" w:cs="Arial"/>
          <w:sz w:val="20"/>
          <w:szCs w:val="20"/>
        </w:rPr>
      </w:pPr>
      <w:r w:rsidRPr="00171E03">
        <w:rPr>
          <w:rFonts w:ascii="Arial" w:hAnsi="Arial" w:cs="Arial"/>
          <w:sz w:val="20"/>
          <w:szCs w:val="20"/>
        </w:rPr>
        <w:t>A near miss (where dangerous occurrence criteria has been met)</w:t>
      </w:r>
    </w:p>
    <w:p w14:paraId="1AFA3EC2" w14:textId="41C50261" w:rsidR="00171E03" w:rsidRPr="00171E03" w:rsidRDefault="00171E03" w:rsidP="00171E03">
      <w:pPr>
        <w:numPr>
          <w:ilvl w:val="0"/>
          <w:numId w:val="4"/>
        </w:numPr>
        <w:spacing w:after="120" w:line="240" w:lineRule="auto"/>
        <w:jc w:val="both"/>
        <w:rPr>
          <w:rFonts w:ascii="Arial" w:hAnsi="Arial" w:cs="Arial"/>
          <w:sz w:val="20"/>
          <w:szCs w:val="20"/>
        </w:rPr>
      </w:pPr>
      <w:r w:rsidRPr="00171E03">
        <w:rPr>
          <w:rFonts w:ascii="Arial" w:hAnsi="Arial" w:cs="Arial"/>
          <w:sz w:val="20"/>
          <w:szCs w:val="20"/>
        </w:rPr>
        <w:t xml:space="preserve">Serious Electrical incident </w:t>
      </w:r>
    </w:p>
    <w:p w14:paraId="0642BAA0" w14:textId="4491ADF6" w:rsidR="00811785" w:rsidRDefault="00171E03" w:rsidP="00811785">
      <w:pPr>
        <w:pStyle w:val="ListParagraph"/>
        <w:spacing w:after="120"/>
        <w:ind w:left="0"/>
        <w:jc w:val="both"/>
        <w:rPr>
          <w:rFonts w:ascii="Arial" w:hAnsi="Arial" w:cs="Arial"/>
          <w:b/>
          <w:sz w:val="20"/>
          <w:szCs w:val="20"/>
        </w:rPr>
      </w:pPr>
      <w:r>
        <w:rPr>
          <w:noProof/>
        </w:rPr>
        <mc:AlternateContent>
          <mc:Choice Requires="wps">
            <w:drawing>
              <wp:anchor distT="0" distB="0" distL="114300" distR="114300" simplePos="0" relativeHeight="251659264" behindDoc="0" locked="0" layoutInCell="1" allowOverlap="1" wp14:anchorId="5EF20E5C" wp14:editId="24876AA5">
                <wp:simplePos x="0" y="0"/>
                <wp:positionH relativeFrom="column">
                  <wp:posOffset>-323532</wp:posOffset>
                </wp:positionH>
                <wp:positionV relativeFrom="paragraph">
                  <wp:posOffset>97473</wp:posOffset>
                </wp:positionV>
                <wp:extent cx="6048375" cy="809625"/>
                <wp:effectExtent l="0" t="0" r="28575" b="28575"/>
                <wp:wrapNone/>
                <wp:docPr id="14" name="Rectangle: Rounded Corners 14"/>
                <wp:cNvGraphicFramePr/>
                <a:graphic xmlns:a="http://schemas.openxmlformats.org/drawingml/2006/main">
                  <a:graphicData uri="http://schemas.microsoft.com/office/word/2010/wordprocessingShape">
                    <wps:wsp>
                      <wps:cNvSpPr/>
                      <wps:spPr>
                        <a:xfrm>
                          <a:off x="0" y="0"/>
                          <a:ext cx="6048375" cy="809625"/>
                        </a:xfrm>
                        <a:prstGeom prst="roundRect">
                          <a:avLst/>
                        </a:prstGeom>
                        <a:solidFill>
                          <a:srgbClr val="24A8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DC7074" w14:textId="77777777" w:rsidR="00171E03" w:rsidRPr="00171E03" w:rsidRDefault="00171E03" w:rsidP="00171E03">
                            <w:pPr>
                              <w:jc w:val="both"/>
                              <w:rPr>
                                <w:rFonts w:ascii="Arial" w:hAnsi="Arial" w:cs="Arial"/>
                              </w:rPr>
                            </w:pPr>
                            <w:r w:rsidRPr="00171E03">
                              <w:rPr>
                                <w:rFonts w:ascii="Arial" w:hAnsi="Arial" w:cs="Arial"/>
                                <w:b/>
                                <w:color w:val="FFFFFF" w:themeColor="background1"/>
                              </w:rPr>
                              <w:t>Note:</w:t>
                            </w:r>
                            <w:r w:rsidRPr="00171E03">
                              <w:rPr>
                                <w:rFonts w:ascii="Arial" w:hAnsi="Arial" w:cs="Arial"/>
                                <w:color w:val="FFFFFF" w:themeColor="background1"/>
                              </w:rPr>
                              <w:t xml:space="preserve"> </w:t>
                            </w:r>
                            <w:r w:rsidRPr="00171E03">
                              <w:rPr>
                                <w:rFonts w:ascii="Arial" w:hAnsi="Arial" w:cs="Arial"/>
                              </w:rPr>
                              <w:t>In the event of an incident meeting the criteria as a ‘notifiable incident’, other than to assist an injured person or remove an immediate threat, the worksite must be preserved until the Safety Regulator advises otherwise.</w:t>
                            </w:r>
                          </w:p>
                          <w:p w14:paraId="32D30335" w14:textId="77777777" w:rsidR="00171E03" w:rsidRPr="00671085" w:rsidRDefault="00171E03" w:rsidP="00171E03">
                            <w:pPr>
                              <w:pStyle w:val="Heading2"/>
                              <w:jc w:val="both"/>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F20E5C" id="Rectangle: Rounded Corners 14" o:spid="_x0000_s1026" style="position:absolute;left:0;text-align:left;margin-left:-25.45pt;margin-top:7.7pt;width:476.2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" fillcolor="#24a8c0" strokecolor="#243f60 [1604]" strokeweight="1pt">
                <v:stroke joinstyle="miter"/>
                <v:textbox>
                  <w:txbxContent>
                    <w:p w14:paraId="5BDC7074" w14:textId="77777777" w:rsidR="00171E03" w:rsidRPr="00171E03" w:rsidRDefault="00171E03" w:rsidP="00171E03">
                      <w:pPr>
                        <w:jc w:val="both"/>
                        <w:rPr>
                          <w:rFonts w:ascii="Arial" w:hAnsi="Arial" w:cs="Arial"/>
                        </w:rPr>
                      </w:pPr>
                      <w:r w:rsidRPr="00171E03">
                        <w:rPr>
                          <w:rFonts w:ascii="Arial" w:hAnsi="Arial" w:cs="Arial"/>
                          <w:b/>
                          <w:color w:val="FFFFFF" w:themeColor="background1"/>
                        </w:rPr>
                        <w:t>Note:</w:t>
                      </w:r>
                      <w:r w:rsidRPr="00171E03">
                        <w:rPr>
                          <w:rFonts w:ascii="Arial" w:hAnsi="Arial" w:cs="Arial"/>
                          <w:color w:val="FFFFFF" w:themeColor="background1"/>
                        </w:rPr>
                        <w:t xml:space="preserve"> </w:t>
                      </w:r>
                      <w:r w:rsidRPr="00171E03">
                        <w:rPr>
                          <w:rFonts w:ascii="Arial" w:hAnsi="Arial" w:cs="Arial"/>
                        </w:rPr>
                        <w:t>In the event of an incident meeting the criteria as a ‘notifiable incident’, other than to assist an injured person or remove an immediate threat, the worksite must be preserved until the Safety Regulator advises otherwise.</w:t>
                      </w:r>
                    </w:p>
                    <w:p w14:paraId="32D30335" w14:textId="77777777" w:rsidR="00171E03" w:rsidRPr="00671085" w:rsidRDefault="00171E03" w:rsidP="00171E03">
                      <w:pPr>
                        <w:pStyle w:val="Heading2"/>
                        <w:jc w:val="both"/>
                        <w:rPr>
                          <w:lang w:val="en-US"/>
                        </w:rPr>
                      </w:pPr>
                    </w:p>
                  </w:txbxContent>
                </v:textbox>
              </v:roundrect>
            </w:pict>
          </mc:Fallback>
        </mc:AlternateContent>
      </w:r>
    </w:p>
    <w:p w14:paraId="391638B8" w14:textId="77777777" w:rsidR="00FF5237" w:rsidRPr="009F4BCC" w:rsidRDefault="00FF5237" w:rsidP="009F4BCC">
      <w:pPr>
        <w:spacing w:before="240" w:after="240"/>
        <w:jc w:val="both"/>
        <w:rPr>
          <w:rFonts w:ascii="Arial" w:hAnsi="Arial" w:cs="Arial"/>
          <w:sz w:val="20"/>
          <w:szCs w:val="20"/>
        </w:rPr>
      </w:pPr>
    </w:p>
    <w:p w14:paraId="0FAA8AFA" w14:textId="77777777" w:rsidR="009F4BCC" w:rsidRDefault="009F4BCC" w:rsidP="009F4BCC">
      <w:pPr>
        <w:pStyle w:val="ListParagraph"/>
        <w:spacing w:after="120"/>
        <w:ind w:left="0"/>
        <w:jc w:val="both"/>
        <w:rPr>
          <w:rFonts w:ascii="Arial" w:hAnsi="Arial" w:cs="Arial"/>
          <w:b/>
          <w:sz w:val="20"/>
          <w:szCs w:val="20"/>
        </w:rPr>
      </w:pPr>
    </w:p>
    <w:p w14:paraId="4990C387" w14:textId="77777777" w:rsidR="00721D10" w:rsidRDefault="00721D10" w:rsidP="00721D10">
      <w:pPr>
        <w:spacing w:after="120"/>
        <w:jc w:val="both"/>
        <w:rPr>
          <w:rFonts w:ascii="Arial" w:hAnsi="Arial" w:cs="Arial"/>
          <w:b/>
          <w:sz w:val="20"/>
          <w:szCs w:val="20"/>
        </w:rPr>
      </w:pPr>
    </w:p>
    <w:p w14:paraId="5162AA34" w14:textId="77777777" w:rsidR="00171E03" w:rsidRDefault="00171E03" w:rsidP="00721D10">
      <w:pPr>
        <w:spacing w:after="120"/>
        <w:jc w:val="both"/>
        <w:rPr>
          <w:rFonts w:ascii="Arial" w:hAnsi="Arial" w:cs="Arial"/>
          <w:b/>
          <w:sz w:val="20"/>
          <w:szCs w:val="20"/>
        </w:rPr>
      </w:pPr>
    </w:p>
    <w:tbl>
      <w:tblPr>
        <w:tblStyle w:val="TableGrid"/>
        <w:tblW w:w="0" w:type="auto"/>
        <w:tblBorders>
          <w:top w:val="single" w:sz="4" w:space="0" w:color="24A8C0"/>
          <w:left w:val="single" w:sz="4" w:space="0" w:color="24A8C0"/>
          <w:bottom w:val="single" w:sz="4" w:space="0" w:color="24A8C0"/>
          <w:right w:val="single" w:sz="4" w:space="0" w:color="24A8C0"/>
          <w:insideH w:val="single" w:sz="4" w:space="0" w:color="24A8C0"/>
          <w:insideV w:val="single" w:sz="4" w:space="0" w:color="24A8C0"/>
        </w:tblBorders>
        <w:tblLook w:val="04A0" w:firstRow="1" w:lastRow="0" w:firstColumn="1" w:lastColumn="0" w:noHBand="0" w:noVBand="1"/>
      </w:tblPr>
      <w:tblGrid>
        <w:gridCol w:w="9016"/>
      </w:tblGrid>
      <w:tr w:rsidR="00171E03" w:rsidRPr="00171E03" w14:paraId="3199DA1C" w14:textId="77777777" w:rsidTr="00975124">
        <w:tc>
          <w:tcPr>
            <w:tcW w:w="9530" w:type="dxa"/>
          </w:tcPr>
          <w:p w14:paraId="11241DD9" w14:textId="77777777" w:rsidR="00171E03" w:rsidRPr="00171E03" w:rsidRDefault="00171E03" w:rsidP="00975124">
            <w:pPr>
              <w:rPr>
                <w:rFonts w:ascii="Arial" w:hAnsi="Arial" w:cs="Arial"/>
                <w:sz w:val="20"/>
                <w:szCs w:val="20"/>
              </w:rPr>
            </w:pPr>
            <w:r w:rsidRPr="00171E03">
              <w:rPr>
                <w:rFonts w:ascii="Arial" w:hAnsi="Arial" w:cs="Arial"/>
                <w:sz w:val="20"/>
                <w:szCs w:val="20"/>
              </w:rPr>
              <w:t>As per Work Health and Safety Act 2011</w:t>
            </w:r>
          </w:p>
        </w:tc>
      </w:tr>
      <w:tr w:rsidR="00171E03" w:rsidRPr="00171E03" w14:paraId="51A725BC" w14:textId="77777777" w:rsidTr="00975124">
        <w:tc>
          <w:tcPr>
            <w:tcW w:w="9530" w:type="dxa"/>
          </w:tcPr>
          <w:p w14:paraId="76513A90" w14:textId="77777777" w:rsidR="00171E03" w:rsidRPr="00171E03" w:rsidRDefault="00171E03" w:rsidP="00975124">
            <w:pPr>
              <w:rPr>
                <w:rFonts w:ascii="Arial" w:hAnsi="Arial" w:cs="Arial"/>
                <w:sz w:val="20"/>
                <w:szCs w:val="20"/>
              </w:rPr>
            </w:pPr>
            <w:r w:rsidRPr="00171E03">
              <w:rPr>
                <w:rFonts w:ascii="Arial" w:hAnsi="Arial" w:cs="Arial"/>
                <w:b/>
                <w:sz w:val="20"/>
                <w:szCs w:val="20"/>
              </w:rPr>
              <w:t>Section 35: What is a notifiable Incident?</w:t>
            </w:r>
            <w:r w:rsidRPr="00171E03">
              <w:rPr>
                <w:rFonts w:ascii="Arial" w:hAnsi="Arial" w:cs="Arial"/>
                <w:sz w:val="20"/>
                <w:szCs w:val="20"/>
              </w:rPr>
              <w:t xml:space="preserve"> </w:t>
            </w:r>
            <w:r w:rsidRPr="00171E03">
              <w:rPr>
                <w:rFonts w:ascii="Arial" w:hAnsi="Arial" w:cs="Arial"/>
                <w:bCs/>
                <w:iCs/>
                <w:sz w:val="20"/>
                <w:szCs w:val="20"/>
              </w:rPr>
              <w:t xml:space="preserve">In this Act a notifiable incident </w:t>
            </w:r>
            <w:r w:rsidRPr="00171E03">
              <w:rPr>
                <w:rFonts w:ascii="Arial" w:hAnsi="Arial" w:cs="Arial"/>
                <w:sz w:val="20"/>
                <w:szCs w:val="20"/>
              </w:rPr>
              <w:t xml:space="preserve">means: </w:t>
            </w:r>
          </w:p>
          <w:p w14:paraId="254090B6" w14:textId="77777777" w:rsidR="00171E03" w:rsidRPr="00171E03" w:rsidRDefault="00171E03" w:rsidP="00171E03">
            <w:pPr>
              <w:numPr>
                <w:ilvl w:val="0"/>
                <w:numId w:val="8"/>
              </w:numPr>
              <w:spacing w:before="0" w:after="0"/>
              <w:jc w:val="both"/>
              <w:rPr>
                <w:rFonts w:ascii="Arial" w:hAnsi="Arial" w:cs="Arial"/>
                <w:sz w:val="20"/>
                <w:szCs w:val="20"/>
              </w:rPr>
            </w:pPr>
            <w:r w:rsidRPr="00171E03">
              <w:rPr>
                <w:rFonts w:ascii="Arial" w:hAnsi="Arial" w:cs="Arial"/>
                <w:sz w:val="20"/>
                <w:szCs w:val="20"/>
              </w:rPr>
              <w:t>the death of a person; or</w:t>
            </w:r>
          </w:p>
          <w:p w14:paraId="38FC6D42" w14:textId="77777777" w:rsidR="00171E03" w:rsidRPr="00171E03" w:rsidRDefault="00171E03" w:rsidP="00171E03">
            <w:pPr>
              <w:numPr>
                <w:ilvl w:val="0"/>
                <w:numId w:val="8"/>
              </w:numPr>
              <w:spacing w:before="0" w:after="0"/>
              <w:jc w:val="both"/>
              <w:rPr>
                <w:rFonts w:ascii="Arial" w:hAnsi="Arial" w:cs="Arial"/>
                <w:sz w:val="20"/>
                <w:szCs w:val="20"/>
              </w:rPr>
            </w:pPr>
            <w:r w:rsidRPr="00171E03">
              <w:rPr>
                <w:rFonts w:ascii="Arial" w:hAnsi="Arial" w:cs="Arial"/>
                <w:sz w:val="20"/>
                <w:szCs w:val="20"/>
              </w:rPr>
              <w:t xml:space="preserve">a serious injury or illness of a person; or </w:t>
            </w:r>
          </w:p>
          <w:p w14:paraId="46F86055" w14:textId="77777777" w:rsidR="00171E03" w:rsidRPr="00171E03" w:rsidRDefault="00171E03" w:rsidP="00171E03">
            <w:pPr>
              <w:numPr>
                <w:ilvl w:val="0"/>
                <w:numId w:val="8"/>
              </w:numPr>
              <w:spacing w:before="0" w:after="0"/>
              <w:jc w:val="both"/>
              <w:rPr>
                <w:rFonts w:ascii="Arial" w:hAnsi="Arial" w:cs="Arial"/>
                <w:sz w:val="20"/>
                <w:szCs w:val="20"/>
              </w:rPr>
            </w:pPr>
            <w:r w:rsidRPr="00171E03">
              <w:rPr>
                <w:rFonts w:ascii="Arial" w:hAnsi="Arial" w:cs="Arial"/>
                <w:sz w:val="20"/>
                <w:szCs w:val="20"/>
              </w:rPr>
              <w:t>a dangerous incident.</w:t>
            </w:r>
          </w:p>
          <w:p w14:paraId="4194712C" w14:textId="77777777" w:rsidR="00171E03" w:rsidRPr="00171E03" w:rsidRDefault="00171E03" w:rsidP="00975124">
            <w:pPr>
              <w:rPr>
                <w:rFonts w:ascii="Arial" w:hAnsi="Arial" w:cs="Arial"/>
                <w:sz w:val="20"/>
                <w:szCs w:val="20"/>
              </w:rPr>
            </w:pPr>
            <w:r w:rsidRPr="00171E03">
              <w:rPr>
                <w:rFonts w:ascii="Arial" w:hAnsi="Arial" w:cs="Arial"/>
                <w:b/>
                <w:bCs/>
                <w:sz w:val="20"/>
                <w:szCs w:val="20"/>
              </w:rPr>
              <w:t xml:space="preserve">Section 36: What is a </w:t>
            </w:r>
            <w:r w:rsidRPr="00171E03">
              <w:rPr>
                <w:rFonts w:ascii="Arial" w:hAnsi="Arial" w:cs="Arial"/>
                <w:b/>
                <w:bCs/>
                <w:iCs/>
                <w:sz w:val="20"/>
                <w:szCs w:val="20"/>
              </w:rPr>
              <w:t>serious injury or illness?</w:t>
            </w:r>
            <w:r w:rsidRPr="00171E03">
              <w:rPr>
                <w:rFonts w:ascii="Arial" w:hAnsi="Arial" w:cs="Arial"/>
                <w:bCs/>
                <w:iCs/>
                <w:sz w:val="20"/>
                <w:szCs w:val="20"/>
              </w:rPr>
              <w:t xml:space="preserve"> </w:t>
            </w:r>
            <w:r w:rsidRPr="00171E03">
              <w:rPr>
                <w:rFonts w:ascii="Arial" w:hAnsi="Arial" w:cs="Arial"/>
                <w:sz w:val="20"/>
                <w:szCs w:val="20"/>
              </w:rPr>
              <w:t xml:space="preserve">In this part </w:t>
            </w:r>
            <w:r w:rsidRPr="00171E03">
              <w:rPr>
                <w:rFonts w:ascii="Arial" w:hAnsi="Arial" w:cs="Arial"/>
                <w:bCs/>
                <w:iCs/>
                <w:sz w:val="20"/>
                <w:szCs w:val="20"/>
              </w:rPr>
              <w:t xml:space="preserve">serious injury or illness </w:t>
            </w:r>
            <w:r w:rsidRPr="00171E03">
              <w:rPr>
                <w:rFonts w:ascii="Arial" w:hAnsi="Arial" w:cs="Arial"/>
                <w:sz w:val="20"/>
                <w:szCs w:val="20"/>
              </w:rPr>
              <w:t xml:space="preserve">of a person means an injury or illness requiring the person to have: </w:t>
            </w:r>
          </w:p>
          <w:p w14:paraId="76C68C15" w14:textId="77777777" w:rsidR="00171E03" w:rsidRPr="00171E03" w:rsidRDefault="00171E03" w:rsidP="00171E03">
            <w:pPr>
              <w:numPr>
                <w:ilvl w:val="0"/>
                <w:numId w:val="7"/>
              </w:numPr>
              <w:spacing w:before="0" w:after="0"/>
              <w:jc w:val="both"/>
              <w:rPr>
                <w:rFonts w:ascii="Arial" w:hAnsi="Arial" w:cs="Arial"/>
                <w:sz w:val="20"/>
                <w:szCs w:val="20"/>
              </w:rPr>
            </w:pPr>
            <w:r w:rsidRPr="00171E03">
              <w:rPr>
                <w:rFonts w:ascii="Arial" w:hAnsi="Arial" w:cs="Arial"/>
                <w:sz w:val="20"/>
                <w:szCs w:val="20"/>
              </w:rPr>
              <w:lastRenderedPageBreak/>
              <w:t xml:space="preserve">immediate treatment as an in-patient in a hospital; or </w:t>
            </w:r>
          </w:p>
          <w:p w14:paraId="39F8FF6F" w14:textId="77777777" w:rsidR="00171E03" w:rsidRPr="00171E03" w:rsidRDefault="00171E03" w:rsidP="00171E03">
            <w:pPr>
              <w:numPr>
                <w:ilvl w:val="0"/>
                <w:numId w:val="7"/>
              </w:numPr>
              <w:spacing w:before="0" w:after="0"/>
              <w:jc w:val="both"/>
              <w:rPr>
                <w:rFonts w:ascii="Arial" w:hAnsi="Arial" w:cs="Arial"/>
                <w:sz w:val="20"/>
                <w:szCs w:val="20"/>
              </w:rPr>
            </w:pPr>
            <w:r w:rsidRPr="00171E03">
              <w:rPr>
                <w:rFonts w:ascii="Arial" w:hAnsi="Arial" w:cs="Arial"/>
                <w:sz w:val="20"/>
                <w:szCs w:val="20"/>
              </w:rPr>
              <w:t xml:space="preserve">immediate treatment for: </w:t>
            </w:r>
          </w:p>
          <w:p w14:paraId="206C1E44" w14:textId="77777777" w:rsidR="00171E03" w:rsidRPr="00171E03" w:rsidRDefault="00171E03" w:rsidP="00171E03">
            <w:pPr>
              <w:numPr>
                <w:ilvl w:val="1"/>
                <w:numId w:val="9"/>
              </w:numPr>
              <w:spacing w:before="0" w:after="0"/>
              <w:jc w:val="both"/>
              <w:rPr>
                <w:rFonts w:ascii="Arial" w:hAnsi="Arial" w:cs="Arial"/>
                <w:sz w:val="20"/>
                <w:szCs w:val="20"/>
              </w:rPr>
            </w:pPr>
            <w:r w:rsidRPr="00171E03">
              <w:rPr>
                <w:rFonts w:ascii="Arial" w:hAnsi="Arial" w:cs="Arial"/>
                <w:sz w:val="20"/>
                <w:szCs w:val="20"/>
              </w:rPr>
              <w:t xml:space="preserve">the amputation of any part of his or her body; or </w:t>
            </w:r>
          </w:p>
          <w:p w14:paraId="6ED1E17B" w14:textId="77777777" w:rsidR="00171E03" w:rsidRPr="00171E03" w:rsidRDefault="00171E03" w:rsidP="00171E03">
            <w:pPr>
              <w:numPr>
                <w:ilvl w:val="1"/>
                <w:numId w:val="9"/>
              </w:numPr>
              <w:spacing w:before="0" w:after="0"/>
              <w:jc w:val="both"/>
              <w:rPr>
                <w:rFonts w:ascii="Arial" w:hAnsi="Arial" w:cs="Arial"/>
                <w:sz w:val="20"/>
                <w:szCs w:val="20"/>
              </w:rPr>
            </w:pPr>
            <w:r w:rsidRPr="00171E03">
              <w:rPr>
                <w:rFonts w:ascii="Arial" w:hAnsi="Arial" w:cs="Arial"/>
                <w:sz w:val="20"/>
                <w:szCs w:val="20"/>
              </w:rPr>
              <w:t xml:space="preserve">a serious head injury; or </w:t>
            </w:r>
          </w:p>
          <w:p w14:paraId="04C4102B" w14:textId="77777777" w:rsidR="00171E03" w:rsidRPr="00171E03" w:rsidRDefault="00171E03" w:rsidP="00171E03">
            <w:pPr>
              <w:numPr>
                <w:ilvl w:val="1"/>
                <w:numId w:val="9"/>
              </w:numPr>
              <w:spacing w:before="0" w:after="0"/>
              <w:jc w:val="both"/>
              <w:rPr>
                <w:rFonts w:ascii="Arial" w:hAnsi="Arial" w:cs="Arial"/>
                <w:sz w:val="20"/>
                <w:szCs w:val="20"/>
              </w:rPr>
            </w:pPr>
            <w:r w:rsidRPr="00171E03">
              <w:rPr>
                <w:rFonts w:ascii="Arial" w:hAnsi="Arial" w:cs="Arial"/>
                <w:sz w:val="20"/>
                <w:szCs w:val="20"/>
              </w:rPr>
              <w:t xml:space="preserve">a serious eye injury; or </w:t>
            </w:r>
          </w:p>
          <w:p w14:paraId="70ACE50F" w14:textId="77777777" w:rsidR="00171E03" w:rsidRPr="00171E03" w:rsidRDefault="00171E03" w:rsidP="00171E03">
            <w:pPr>
              <w:numPr>
                <w:ilvl w:val="1"/>
                <w:numId w:val="9"/>
              </w:numPr>
              <w:spacing w:before="0" w:after="0"/>
              <w:jc w:val="both"/>
              <w:rPr>
                <w:rFonts w:ascii="Arial" w:hAnsi="Arial" w:cs="Arial"/>
                <w:sz w:val="20"/>
                <w:szCs w:val="20"/>
              </w:rPr>
            </w:pPr>
            <w:r w:rsidRPr="00171E03">
              <w:rPr>
                <w:rFonts w:ascii="Arial" w:hAnsi="Arial" w:cs="Arial"/>
                <w:sz w:val="20"/>
                <w:szCs w:val="20"/>
              </w:rPr>
              <w:t xml:space="preserve">a serious burn; or </w:t>
            </w:r>
          </w:p>
          <w:p w14:paraId="33DC6D6E" w14:textId="77777777" w:rsidR="00171E03" w:rsidRPr="00171E03" w:rsidRDefault="00171E03" w:rsidP="00171E03">
            <w:pPr>
              <w:numPr>
                <w:ilvl w:val="1"/>
                <w:numId w:val="9"/>
              </w:numPr>
              <w:spacing w:before="0" w:after="0"/>
              <w:jc w:val="both"/>
              <w:rPr>
                <w:rFonts w:ascii="Arial" w:hAnsi="Arial" w:cs="Arial"/>
                <w:sz w:val="20"/>
                <w:szCs w:val="20"/>
              </w:rPr>
            </w:pPr>
            <w:r w:rsidRPr="00171E03">
              <w:rPr>
                <w:rFonts w:ascii="Arial" w:hAnsi="Arial" w:cs="Arial"/>
                <w:sz w:val="20"/>
                <w:szCs w:val="20"/>
              </w:rPr>
              <w:t xml:space="preserve">the separation of his or her skin from an underlying tissue (such as de-gloving or scalping); or </w:t>
            </w:r>
          </w:p>
          <w:p w14:paraId="2A5EEDE7" w14:textId="77777777" w:rsidR="00171E03" w:rsidRPr="00171E03" w:rsidRDefault="00171E03" w:rsidP="00171E03">
            <w:pPr>
              <w:numPr>
                <w:ilvl w:val="1"/>
                <w:numId w:val="9"/>
              </w:numPr>
              <w:spacing w:before="0" w:after="0"/>
              <w:jc w:val="both"/>
              <w:rPr>
                <w:rFonts w:ascii="Arial" w:hAnsi="Arial" w:cs="Arial"/>
                <w:sz w:val="20"/>
                <w:szCs w:val="20"/>
              </w:rPr>
            </w:pPr>
            <w:r w:rsidRPr="00171E03">
              <w:rPr>
                <w:rFonts w:ascii="Arial" w:hAnsi="Arial" w:cs="Arial"/>
                <w:sz w:val="20"/>
                <w:szCs w:val="20"/>
              </w:rPr>
              <w:t xml:space="preserve">a spinal injury; or </w:t>
            </w:r>
          </w:p>
          <w:p w14:paraId="16D981B3" w14:textId="77777777" w:rsidR="00171E03" w:rsidRPr="00171E03" w:rsidRDefault="00171E03" w:rsidP="00171E03">
            <w:pPr>
              <w:numPr>
                <w:ilvl w:val="1"/>
                <w:numId w:val="9"/>
              </w:numPr>
              <w:spacing w:before="0" w:after="0"/>
              <w:jc w:val="both"/>
              <w:rPr>
                <w:rFonts w:ascii="Arial" w:hAnsi="Arial" w:cs="Arial"/>
                <w:sz w:val="20"/>
                <w:szCs w:val="20"/>
              </w:rPr>
            </w:pPr>
            <w:r w:rsidRPr="00171E03">
              <w:rPr>
                <w:rFonts w:ascii="Arial" w:hAnsi="Arial" w:cs="Arial"/>
                <w:sz w:val="20"/>
                <w:szCs w:val="20"/>
              </w:rPr>
              <w:t xml:space="preserve">the loss of a bodily function; or </w:t>
            </w:r>
          </w:p>
          <w:p w14:paraId="31516E25" w14:textId="77777777" w:rsidR="00171E03" w:rsidRPr="00171E03" w:rsidRDefault="00171E03" w:rsidP="00171E03">
            <w:pPr>
              <w:numPr>
                <w:ilvl w:val="1"/>
                <w:numId w:val="9"/>
              </w:numPr>
              <w:spacing w:before="0" w:after="0"/>
              <w:ind w:hanging="447"/>
              <w:jc w:val="both"/>
              <w:rPr>
                <w:rFonts w:ascii="Arial" w:hAnsi="Arial" w:cs="Arial"/>
                <w:sz w:val="20"/>
                <w:szCs w:val="20"/>
              </w:rPr>
            </w:pPr>
            <w:r w:rsidRPr="00171E03">
              <w:rPr>
                <w:rFonts w:ascii="Arial" w:hAnsi="Arial" w:cs="Arial"/>
                <w:sz w:val="20"/>
                <w:szCs w:val="20"/>
              </w:rPr>
              <w:t xml:space="preserve">serious lacerations; or </w:t>
            </w:r>
          </w:p>
          <w:p w14:paraId="1BFB4B2C" w14:textId="77777777" w:rsidR="00171E03" w:rsidRPr="00171E03" w:rsidRDefault="00171E03" w:rsidP="00171E03">
            <w:pPr>
              <w:numPr>
                <w:ilvl w:val="0"/>
                <w:numId w:val="7"/>
              </w:numPr>
              <w:spacing w:before="0" w:after="0"/>
              <w:jc w:val="both"/>
              <w:rPr>
                <w:rFonts w:ascii="Arial" w:hAnsi="Arial" w:cs="Arial"/>
                <w:sz w:val="20"/>
                <w:szCs w:val="20"/>
              </w:rPr>
            </w:pPr>
            <w:r w:rsidRPr="00171E03">
              <w:rPr>
                <w:rFonts w:ascii="Arial" w:hAnsi="Arial" w:cs="Arial"/>
                <w:sz w:val="20"/>
                <w:szCs w:val="20"/>
              </w:rPr>
              <w:t xml:space="preserve">medical treatment within 48 hours of exposure to a </w:t>
            </w:r>
            <w:proofErr w:type="gramStart"/>
            <w:r w:rsidRPr="00171E03">
              <w:rPr>
                <w:rFonts w:ascii="Arial" w:hAnsi="Arial" w:cs="Arial"/>
                <w:sz w:val="20"/>
                <w:szCs w:val="20"/>
              </w:rPr>
              <w:t>substance;</w:t>
            </w:r>
            <w:proofErr w:type="gramEnd"/>
            <w:r w:rsidRPr="00171E03">
              <w:rPr>
                <w:rFonts w:ascii="Arial" w:hAnsi="Arial" w:cs="Arial"/>
                <w:sz w:val="20"/>
                <w:szCs w:val="20"/>
              </w:rPr>
              <w:t xml:space="preserve"> </w:t>
            </w:r>
          </w:p>
          <w:p w14:paraId="127FA6A3" w14:textId="77777777" w:rsidR="00171E03" w:rsidRPr="00171E03" w:rsidRDefault="00171E03" w:rsidP="00975124">
            <w:pPr>
              <w:rPr>
                <w:rFonts w:ascii="Arial" w:hAnsi="Arial" w:cs="Arial"/>
                <w:sz w:val="20"/>
                <w:szCs w:val="20"/>
              </w:rPr>
            </w:pPr>
            <w:r w:rsidRPr="00171E03">
              <w:rPr>
                <w:rFonts w:ascii="Arial" w:hAnsi="Arial" w:cs="Arial"/>
                <w:sz w:val="20"/>
                <w:szCs w:val="20"/>
              </w:rPr>
              <w:t>and includes any other injury or illness prescribed by the Regulations but does not include an illness or injury of a prescribed kind.</w:t>
            </w:r>
          </w:p>
          <w:p w14:paraId="462871EA" w14:textId="77777777" w:rsidR="00171E03" w:rsidRPr="00171E03" w:rsidRDefault="00171E03" w:rsidP="00975124">
            <w:pPr>
              <w:rPr>
                <w:rFonts w:ascii="Arial" w:hAnsi="Arial" w:cs="Arial"/>
                <w:sz w:val="20"/>
                <w:szCs w:val="20"/>
              </w:rPr>
            </w:pPr>
            <w:r w:rsidRPr="00171E03">
              <w:rPr>
                <w:rFonts w:ascii="Arial" w:hAnsi="Arial" w:cs="Arial"/>
                <w:b/>
                <w:bCs/>
                <w:sz w:val="20"/>
                <w:szCs w:val="20"/>
              </w:rPr>
              <w:t xml:space="preserve">Section 37: What is a </w:t>
            </w:r>
            <w:r w:rsidRPr="00171E03">
              <w:rPr>
                <w:rFonts w:ascii="Arial" w:hAnsi="Arial" w:cs="Arial"/>
                <w:b/>
                <w:bCs/>
                <w:iCs/>
                <w:sz w:val="20"/>
                <w:szCs w:val="20"/>
              </w:rPr>
              <w:t xml:space="preserve">dangerous incident? </w:t>
            </w:r>
            <w:r w:rsidRPr="00171E03">
              <w:rPr>
                <w:rFonts w:ascii="Arial" w:hAnsi="Arial" w:cs="Arial"/>
                <w:sz w:val="20"/>
                <w:szCs w:val="20"/>
              </w:rPr>
              <w:t xml:space="preserve">In this part </w:t>
            </w:r>
            <w:r w:rsidRPr="00171E03">
              <w:rPr>
                <w:rFonts w:ascii="Arial" w:hAnsi="Arial" w:cs="Arial"/>
                <w:bCs/>
                <w:iCs/>
                <w:sz w:val="20"/>
                <w:szCs w:val="20"/>
              </w:rPr>
              <w:t xml:space="preserve">dangerous incident </w:t>
            </w:r>
            <w:r w:rsidRPr="00171E03">
              <w:rPr>
                <w:rFonts w:ascii="Arial" w:hAnsi="Arial" w:cs="Arial"/>
                <w:sz w:val="20"/>
                <w:szCs w:val="20"/>
              </w:rPr>
              <w:t xml:space="preserve">means an incident in relation to a workplace that exposes a worker or any other person to a serious risk to the person's health or safety emanating from an immediate or imminent exposure to: </w:t>
            </w:r>
          </w:p>
          <w:p w14:paraId="18A6E86A" w14:textId="77777777" w:rsidR="00171E03" w:rsidRPr="00171E03" w:rsidRDefault="00171E03" w:rsidP="00171E03">
            <w:pPr>
              <w:numPr>
                <w:ilvl w:val="0"/>
                <w:numId w:val="10"/>
              </w:numPr>
              <w:spacing w:before="0" w:after="0"/>
              <w:jc w:val="both"/>
              <w:rPr>
                <w:rFonts w:ascii="Arial" w:hAnsi="Arial" w:cs="Arial"/>
                <w:sz w:val="20"/>
                <w:szCs w:val="20"/>
              </w:rPr>
            </w:pPr>
            <w:r w:rsidRPr="00171E03">
              <w:rPr>
                <w:rFonts w:ascii="Arial" w:hAnsi="Arial" w:cs="Arial"/>
                <w:sz w:val="20"/>
                <w:szCs w:val="20"/>
              </w:rPr>
              <w:t xml:space="preserve">an uncontrolled escape, spillage or leakage of a substance; or </w:t>
            </w:r>
          </w:p>
          <w:p w14:paraId="562EEC25" w14:textId="77777777" w:rsidR="00171E03" w:rsidRPr="00171E03" w:rsidRDefault="00171E03" w:rsidP="00171E03">
            <w:pPr>
              <w:numPr>
                <w:ilvl w:val="0"/>
                <w:numId w:val="10"/>
              </w:numPr>
              <w:spacing w:before="0" w:after="0"/>
              <w:jc w:val="both"/>
              <w:rPr>
                <w:rFonts w:ascii="Arial" w:hAnsi="Arial" w:cs="Arial"/>
                <w:sz w:val="20"/>
                <w:szCs w:val="20"/>
              </w:rPr>
            </w:pPr>
            <w:r w:rsidRPr="00171E03">
              <w:rPr>
                <w:rFonts w:ascii="Arial" w:hAnsi="Arial" w:cs="Arial"/>
                <w:sz w:val="20"/>
                <w:szCs w:val="20"/>
              </w:rPr>
              <w:t>an uncontrolled implosion, explosion or fire; or</w:t>
            </w:r>
          </w:p>
          <w:p w14:paraId="612625C6" w14:textId="77777777" w:rsidR="00171E03" w:rsidRPr="00171E03" w:rsidRDefault="00171E03" w:rsidP="00171E03">
            <w:pPr>
              <w:numPr>
                <w:ilvl w:val="0"/>
                <w:numId w:val="10"/>
              </w:numPr>
              <w:spacing w:before="0" w:after="0"/>
              <w:jc w:val="both"/>
              <w:rPr>
                <w:rFonts w:ascii="Arial" w:hAnsi="Arial" w:cs="Arial"/>
                <w:sz w:val="20"/>
                <w:szCs w:val="20"/>
              </w:rPr>
            </w:pPr>
            <w:r w:rsidRPr="00171E03">
              <w:rPr>
                <w:rFonts w:ascii="Arial" w:hAnsi="Arial" w:cs="Arial"/>
                <w:sz w:val="20"/>
                <w:szCs w:val="20"/>
              </w:rPr>
              <w:t xml:space="preserve">an uncontrolled escape of gas or steam; or </w:t>
            </w:r>
          </w:p>
          <w:p w14:paraId="0F841112" w14:textId="77777777" w:rsidR="00171E03" w:rsidRPr="00171E03" w:rsidRDefault="00171E03" w:rsidP="00171E03">
            <w:pPr>
              <w:numPr>
                <w:ilvl w:val="0"/>
                <w:numId w:val="10"/>
              </w:numPr>
              <w:spacing w:before="0" w:after="0"/>
              <w:jc w:val="both"/>
              <w:rPr>
                <w:rFonts w:ascii="Arial" w:hAnsi="Arial" w:cs="Arial"/>
                <w:sz w:val="20"/>
                <w:szCs w:val="20"/>
              </w:rPr>
            </w:pPr>
            <w:r w:rsidRPr="00171E03">
              <w:rPr>
                <w:rFonts w:ascii="Arial" w:hAnsi="Arial" w:cs="Arial"/>
                <w:sz w:val="20"/>
                <w:szCs w:val="20"/>
              </w:rPr>
              <w:t xml:space="preserve"> an uncontrolled escape of a pressurised substance; or </w:t>
            </w:r>
          </w:p>
          <w:p w14:paraId="588FA7D8" w14:textId="77777777" w:rsidR="00171E03" w:rsidRPr="00171E03" w:rsidRDefault="00171E03" w:rsidP="00171E03">
            <w:pPr>
              <w:numPr>
                <w:ilvl w:val="0"/>
                <w:numId w:val="10"/>
              </w:numPr>
              <w:spacing w:before="0" w:after="0"/>
              <w:jc w:val="both"/>
              <w:rPr>
                <w:rFonts w:ascii="Arial" w:hAnsi="Arial" w:cs="Arial"/>
                <w:sz w:val="20"/>
                <w:szCs w:val="20"/>
              </w:rPr>
            </w:pPr>
            <w:r w:rsidRPr="00171E03">
              <w:rPr>
                <w:rFonts w:ascii="Arial" w:hAnsi="Arial" w:cs="Arial"/>
                <w:sz w:val="20"/>
                <w:szCs w:val="20"/>
              </w:rPr>
              <w:t xml:space="preserve">electric shock; or </w:t>
            </w:r>
          </w:p>
          <w:p w14:paraId="1A26EE2D" w14:textId="77777777" w:rsidR="00171E03" w:rsidRPr="00171E03" w:rsidRDefault="00171E03" w:rsidP="00171E03">
            <w:pPr>
              <w:numPr>
                <w:ilvl w:val="0"/>
                <w:numId w:val="10"/>
              </w:numPr>
              <w:spacing w:before="0" w:after="0"/>
              <w:jc w:val="both"/>
              <w:rPr>
                <w:rFonts w:ascii="Arial" w:hAnsi="Arial" w:cs="Arial"/>
                <w:sz w:val="20"/>
                <w:szCs w:val="20"/>
              </w:rPr>
            </w:pPr>
            <w:r w:rsidRPr="00171E03">
              <w:rPr>
                <w:rFonts w:ascii="Arial" w:hAnsi="Arial" w:cs="Arial"/>
                <w:sz w:val="20"/>
                <w:szCs w:val="20"/>
              </w:rPr>
              <w:t xml:space="preserve">the fall or release from a height of any plant, substance or thing; or </w:t>
            </w:r>
          </w:p>
          <w:p w14:paraId="628BEC9E" w14:textId="77777777" w:rsidR="00171E03" w:rsidRPr="00171E03" w:rsidRDefault="00171E03" w:rsidP="00171E03">
            <w:pPr>
              <w:numPr>
                <w:ilvl w:val="0"/>
                <w:numId w:val="10"/>
              </w:numPr>
              <w:spacing w:before="0" w:after="0"/>
              <w:jc w:val="both"/>
              <w:rPr>
                <w:rFonts w:ascii="Arial" w:hAnsi="Arial" w:cs="Arial"/>
                <w:sz w:val="20"/>
                <w:szCs w:val="20"/>
              </w:rPr>
            </w:pPr>
            <w:r w:rsidRPr="00171E03">
              <w:rPr>
                <w:rFonts w:ascii="Arial" w:hAnsi="Arial" w:cs="Arial"/>
                <w:sz w:val="20"/>
                <w:szCs w:val="20"/>
              </w:rPr>
              <w:t xml:space="preserve">the collapse, overturning, failure or malfunction of, or damage to, any plant that is required to be authorised for use in accordance with the Regulations; or </w:t>
            </w:r>
          </w:p>
          <w:p w14:paraId="2D01530C" w14:textId="77777777" w:rsidR="00171E03" w:rsidRPr="00171E03" w:rsidRDefault="00171E03" w:rsidP="00171E03">
            <w:pPr>
              <w:numPr>
                <w:ilvl w:val="0"/>
                <w:numId w:val="10"/>
              </w:numPr>
              <w:spacing w:before="0" w:after="0"/>
              <w:jc w:val="both"/>
              <w:rPr>
                <w:rFonts w:ascii="Arial" w:hAnsi="Arial" w:cs="Arial"/>
                <w:sz w:val="20"/>
                <w:szCs w:val="20"/>
              </w:rPr>
            </w:pPr>
            <w:r w:rsidRPr="00171E03">
              <w:rPr>
                <w:rFonts w:ascii="Arial" w:hAnsi="Arial" w:cs="Arial"/>
                <w:sz w:val="20"/>
                <w:szCs w:val="20"/>
              </w:rPr>
              <w:t xml:space="preserve">the collapse or partial collapse of a structure; or </w:t>
            </w:r>
          </w:p>
          <w:p w14:paraId="26DBD18C" w14:textId="77777777" w:rsidR="00171E03" w:rsidRPr="00171E03" w:rsidRDefault="00171E03" w:rsidP="00171E03">
            <w:pPr>
              <w:numPr>
                <w:ilvl w:val="0"/>
                <w:numId w:val="10"/>
              </w:numPr>
              <w:spacing w:before="0" w:after="0"/>
              <w:jc w:val="both"/>
              <w:rPr>
                <w:rFonts w:ascii="Arial" w:hAnsi="Arial" w:cs="Arial"/>
                <w:sz w:val="20"/>
                <w:szCs w:val="20"/>
              </w:rPr>
            </w:pPr>
            <w:r w:rsidRPr="00171E03">
              <w:rPr>
                <w:rFonts w:ascii="Arial" w:hAnsi="Arial" w:cs="Arial"/>
                <w:sz w:val="20"/>
                <w:szCs w:val="20"/>
              </w:rPr>
              <w:t xml:space="preserve">the collapse or failure of an excavation or of any shoring supporting an excavation; or </w:t>
            </w:r>
          </w:p>
          <w:p w14:paraId="5A02A7B2" w14:textId="77777777" w:rsidR="00171E03" w:rsidRPr="00171E03" w:rsidRDefault="00171E03" w:rsidP="00171E03">
            <w:pPr>
              <w:numPr>
                <w:ilvl w:val="0"/>
                <w:numId w:val="10"/>
              </w:numPr>
              <w:spacing w:before="0" w:after="0"/>
              <w:jc w:val="both"/>
              <w:rPr>
                <w:rFonts w:ascii="Arial" w:hAnsi="Arial" w:cs="Arial"/>
                <w:sz w:val="20"/>
                <w:szCs w:val="20"/>
              </w:rPr>
            </w:pPr>
            <w:r w:rsidRPr="00171E03">
              <w:rPr>
                <w:rFonts w:ascii="Arial" w:hAnsi="Arial" w:cs="Arial"/>
                <w:sz w:val="20"/>
                <w:szCs w:val="20"/>
              </w:rPr>
              <w:t xml:space="preserve">the inrush of water, mud or gas in workings, in an underground excavation or tunnel; or </w:t>
            </w:r>
          </w:p>
          <w:p w14:paraId="32E84E94" w14:textId="77777777" w:rsidR="00171E03" w:rsidRPr="00171E03" w:rsidRDefault="00171E03" w:rsidP="00171E03">
            <w:pPr>
              <w:numPr>
                <w:ilvl w:val="0"/>
                <w:numId w:val="10"/>
              </w:numPr>
              <w:spacing w:before="0" w:after="0"/>
              <w:jc w:val="both"/>
              <w:rPr>
                <w:rFonts w:ascii="Arial" w:hAnsi="Arial" w:cs="Arial"/>
                <w:sz w:val="20"/>
                <w:szCs w:val="20"/>
              </w:rPr>
            </w:pPr>
            <w:r w:rsidRPr="00171E03">
              <w:rPr>
                <w:rFonts w:ascii="Arial" w:hAnsi="Arial" w:cs="Arial"/>
                <w:sz w:val="20"/>
                <w:szCs w:val="20"/>
              </w:rPr>
              <w:t xml:space="preserve">the interruption of the main system of ventilation in an underground excavation or tunnel; or </w:t>
            </w:r>
          </w:p>
          <w:p w14:paraId="151B415C" w14:textId="77777777" w:rsidR="00171E03" w:rsidRPr="00171E03" w:rsidRDefault="00171E03" w:rsidP="00171E03">
            <w:pPr>
              <w:numPr>
                <w:ilvl w:val="0"/>
                <w:numId w:val="10"/>
              </w:numPr>
              <w:spacing w:before="0" w:after="0"/>
              <w:jc w:val="both"/>
              <w:rPr>
                <w:rFonts w:ascii="Arial" w:hAnsi="Arial" w:cs="Arial"/>
                <w:sz w:val="20"/>
                <w:szCs w:val="20"/>
              </w:rPr>
            </w:pPr>
            <w:r w:rsidRPr="00171E03">
              <w:rPr>
                <w:rFonts w:ascii="Arial" w:hAnsi="Arial" w:cs="Arial"/>
                <w:sz w:val="20"/>
                <w:szCs w:val="20"/>
              </w:rPr>
              <w:t xml:space="preserve">any other event prescribed by the Regulations; </w:t>
            </w:r>
            <w:bookmarkStart w:id="0" w:name="_Toc26861145"/>
            <w:bookmarkStart w:id="1" w:name="_Toc31275726"/>
            <w:r w:rsidRPr="00171E03">
              <w:rPr>
                <w:rFonts w:ascii="Arial" w:hAnsi="Arial" w:cs="Arial"/>
                <w:sz w:val="20"/>
                <w:szCs w:val="20"/>
              </w:rPr>
              <w:t>but does not include an incident of a prescribed kind.</w:t>
            </w:r>
            <w:bookmarkEnd w:id="0"/>
            <w:bookmarkEnd w:id="1"/>
          </w:p>
        </w:tc>
      </w:tr>
    </w:tbl>
    <w:p w14:paraId="11BFF227" w14:textId="77777777" w:rsidR="00171E03" w:rsidRPr="0007210A" w:rsidRDefault="00171E03" w:rsidP="00721D10">
      <w:pPr>
        <w:spacing w:after="120"/>
        <w:jc w:val="both"/>
        <w:rPr>
          <w:rFonts w:ascii="Arial" w:hAnsi="Arial" w:cs="Arial"/>
          <w:b/>
          <w:sz w:val="20"/>
          <w:szCs w:val="20"/>
        </w:rPr>
      </w:pPr>
    </w:p>
    <w:p w14:paraId="51A9E36A" w14:textId="77777777" w:rsidR="00721D10" w:rsidRPr="005718BD" w:rsidRDefault="00721D10" w:rsidP="00721D10">
      <w:pPr>
        <w:pStyle w:val="Subtitle"/>
        <w:rPr>
          <w:rFonts w:ascii="Arial" w:hAnsi="Arial" w:cs="Arial"/>
          <w:color w:val="4F81BD" w:themeColor="accent1"/>
          <w:sz w:val="20"/>
          <w:szCs w:val="20"/>
        </w:rPr>
      </w:pPr>
      <w:r>
        <w:rPr>
          <w:rFonts w:ascii="Arial" w:hAnsi="Arial" w:cs="Arial"/>
          <w:color w:val="4F81BD" w:themeColor="accent1"/>
          <w:sz w:val="20"/>
          <w:szCs w:val="20"/>
        </w:rPr>
        <w:t>Safety Considerations</w:t>
      </w:r>
    </w:p>
    <w:p w14:paraId="7D863D62" w14:textId="7912CA74" w:rsidR="00721D10" w:rsidRDefault="00171E03" w:rsidP="00721D10">
      <w:pPr>
        <w:pStyle w:val="ListParagraph"/>
        <w:numPr>
          <w:ilvl w:val="0"/>
          <w:numId w:val="3"/>
        </w:numPr>
        <w:spacing w:before="240" w:after="240"/>
        <w:ind w:left="714" w:hanging="357"/>
        <w:contextualSpacing w:val="0"/>
        <w:jc w:val="both"/>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Return to Work</w:t>
      </w:r>
      <w:proofErr w:type="gramEnd"/>
      <w:r>
        <w:rPr>
          <w:rFonts w:ascii="Arial" w:hAnsi="Arial" w:cs="Arial"/>
          <w:sz w:val="20"/>
          <w:szCs w:val="20"/>
        </w:rPr>
        <w:t xml:space="preserve"> Coordinator must be appointed to support injury management procedures</w:t>
      </w:r>
    </w:p>
    <w:p w14:paraId="1A9B2C46" w14:textId="31C7EFB4" w:rsidR="00171E03" w:rsidRDefault="00171E03" w:rsidP="00721D10">
      <w:pPr>
        <w:pStyle w:val="ListParagraph"/>
        <w:numPr>
          <w:ilvl w:val="0"/>
          <w:numId w:val="3"/>
        </w:numPr>
        <w:spacing w:before="240" w:after="240"/>
        <w:ind w:left="714" w:hanging="357"/>
        <w:contextualSpacing w:val="0"/>
        <w:jc w:val="both"/>
        <w:rPr>
          <w:rFonts w:ascii="Arial" w:hAnsi="Arial" w:cs="Arial"/>
          <w:sz w:val="20"/>
          <w:szCs w:val="20"/>
        </w:rPr>
      </w:pPr>
      <w:r>
        <w:rPr>
          <w:rFonts w:ascii="Arial" w:hAnsi="Arial" w:cs="Arial"/>
          <w:sz w:val="20"/>
          <w:szCs w:val="20"/>
        </w:rPr>
        <w:t>Hazard and incident training and ongoing refresher training should be provided for all team members</w:t>
      </w:r>
    </w:p>
    <w:p w14:paraId="21EDDDAD" w14:textId="7DA7A5D8" w:rsidR="00721D10" w:rsidRDefault="00171E03" w:rsidP="007104EC">
      <w:pPr>
        <w:pStyle w:val="ListParagraph"/>
        <w:numPr>
          <w:ilvl w:val="0"/>
          <w:numId w:val="3"/>
        </w:numPr>
        <w:spacing w:before="240" w:after="0"/>
        <w:ind w:left="714" w:hanging="357"/>
        <w:contextualSpacing w:val="0"/>
        <w:jc w:val="both"/>
        <w:rPr>
          <w:rFonts w:ascii="Arial" w:hAnsi="Arial" w:cs="Arial"/>
          <w:sz w:val="20"/>
          <w:szCs w:val="20"/>
        </w:rPr>
      </w:pPr>
      <w:r>
        <w:rPr>
          <w:rFonts w:ascii="Arial" w:hAnsi="Arial" w:cs="Arial"/>
          <w:sz w:val="20"/>
          <w:szCs w:val="20"/>
        </w:rPr>
        <w:t xml:space="preserve">Schedule ongoing reviews of </w:t>
      </w:r>
      <w:r w:rsidR="00D4062B">
        <w:rPr>
          <w:rFonts w:ascii="Arial" w:hAnsi="Arial" w:cs="Arial"/>
          <w:sz w:val="20"/>
          <w:szCs w:val="20"/>
        </w:rPr>
        <w:t>the incident and hazard register and annual review of the risk register.</w:t>
      </w:r>
    </w:p>
    <w:p w14:paraId="7ADD95A2" w14:textId="77777777" w:rsidR="007104EC" w:rsidRPr="007104EC" w:rsidRDefault="007104EC" w:rsidP="007104EC">
      <w:pPr>
        <w:pStyle w:val="ListParagraph"/>
        <w:spacing w:before="240" w:after="0"/>
        <w:ind w:left="714"/>
        <w:contextualSpacing w:val="0"/>
        <w:jc w:val="both"/>
        <w:rPr>
          <w:rFonts w:ascii="Arial" w:hAnsi="Arial" w:cs="Arial"/>
          <w:sz w:val="20"/>
          <w:szCs w:val="20"/>
        </w:rPr>
      </w:pPr>
    </w:p>
    <w:p w14:paraId="3D5E001A" w14:textId="77777777" w:rsidR="00721D10" w:rsidRPr="005718BD" w:rsidRDefault="00721D10" w:rsidP="007104EC">
      <w:pPr>
        <w:pStyle w:val="Subtitle"/>
        <w:spacing w:before="0"/>
        <w:rPr>
          <w:rFonts w:ascii="Arial" w:hAnsi="Arial" w:cs="Arial"/>
          <w:color w:val="4F81BD" w:themeColor="accent1"/>
          <w:sz w:val="20"/>
          <w:szCs w:val="20"/>
        </w:rPr>
      </w:pPr>
      <w:r>
        <w:rPr>
          <w:rFonts w:ascii="Arial" w:hAnsi="Arial" w:cs="Arial"/>
          <w:color w:val="4F81BD" w:themeColor="accent1"/>
          <w:sz w:val="20"/>
          <w:szCs w:val="20"/>
        </w:rPr>
        <w:t>Troubleshooting / Notes</w:t>
      </w:r>
    </w:p>
    <w:p w14:paraId="015DC4CF" w14:textId="0A83A31D" w:rsidR="00721D10" w:rsidRDefault="00D4062B" w:rsidP="00721D10">
      <w:pPr>
        <w:pStyle w:val="ListParagraph"/>
        <w:numPr>
          <w:ilvl w:val="0"/>
          <w:numId w:val="3"/>
        </w:numPr>
        <w:spacing w:before="240" w:after="240"/>
        <w:ind w:left="714" w:hanging="357"/>
        <w:contextualSpacing w:val="0"/>
        <w:jc w:val="both"/>
        <w:rPr>
          <w:rFonts w:ascii="Arial" w:hAnsi="Arial" w:cs="Arial"/>
          <w:sz w:val="20"/>
          <w:szCs w:val="20"/>
        </w:rPr>
      </w:pPr>
      <w:r>
        <w:rPr>
          <w:rFonts w:ascii="Arial" w:hAnsi="Arial" w:cs="Arial"/>
          <w:sz w:val="20"/>
          <w:szCs w:val="20"/>
        </w:rPr>
        <w:t>Promote a safety culture by encouraging reporting incidents and hazards</w:t>
      </w:r>
    </w:p>
    <w:p w14:paraId="04542BCD" w14:textId="6C871554" w:rsidR="00D4062B" w:rsidRDefault="00D4062B" w:rsidP="00721D10">
      <w:pPr>
        <w:pStyle w:val="ListParagraph"/>
        <w:numPr>
          <w:ilvl w:val="0"/>
          <w:numId w:val="3"/>
        </w:numPr>
        <w:spacing w:before="240" w:after="240"/>
        <w:ind w:left="714" w:hanging="357"/>
        <w:contextualSpacing w:val="0"/>
        <w:jc w:val="both"/>
        <w:rPr>
          <w:rFonts w:ascii="Arial" w:hAnsi="Arial" w:cs="Arial"/>
          <w:sz w:val="20"/>
          <w:szCs w:val="20"/>
        </w:rPr>
      </w:pPr>
      <w:r>
        <w:rPr>
          <w:rFonts w:ascii="Arial" w:hAnsi="Arial" w:cs="Arial"/>
          <w:sz w:val="20"/>
          <w:szCs w:val="20"/>
        </w:rPr>
        <w:t>Engage workers in incident investigations and when determining corrective actions</w:t>
      </w:r>
    </w:p>
    <w:p w14:paraId="0553DFDE" w14:textId="77777777" w:rsidR="00721D10" w:rsidRDefault="00721D10" w:rsidP="00721D10">
      <w:pPr>
        <w:spacing w:before="240" w:after="240"/>
        <w:jc w:val="both"/>
        <w:rPr>
          <w:rFonts w:ascii="Arial" w:hAnsi="Arial" w:cs="Arial"/>
          <w:sz w:val="20"/>
          <w:szCs w:val="20"/>
        </w:rPr>
      </w:pPr>
    </w:p>
    <w:p w14:paraId="03AC34D9" w14:textId="77777777" w:rsidR="007104EC" w:rsidRPr="00DD74B8" w:rsidRDefault="007104EC" w:rsidP="00721D10">
      <w:pPr>
        <w:spacing w:before="240" w:after="240"/>
        <w:jc w:val="both"/>
        <w:rPr>
          <w:rFonts w:ascii="Arial" w:hAnsi="Arial" w:cs="Arial"/>
          <w:sz w:val="20"/>
          <w:szCs w:val="20"/>
        </w:rPr>
      </w:pPr>
    </w:p>
    <w:p w14:paraId="7DBFF0A2" w14:textId="77777777" w:rsidR="00721D10" w:rsidRPr="00DD74B8" w:rsidRDefault="00721D10" w:rsidP="00721D10">
      <w:pPr>
        <w:pStyle w:val="Subtitle"/>
        <w:rPr>
          <w:rFonts w:ascii="Arial" w:hAnsi="Arial" w:cs="Arial"/>
          <w:color w:val="4F81BD" w:themeColor="accent1"/>
          <w:sz w:val="20"/>
          <w:szCs w:val="20"/>
        </w:rPr>
      </w:pPr>
      <w:r w:rsidRPr="00DD74B8">
        <w:rPr>
          <w:rFonts w:ascii="Arial" w:hAnsi="Arial" w:cs="Arial"/>
          <w:color w:val="4F81BD" w:themeColor="accent1"/>
          <w:sz w:val="20"/>
          <w:szCs w:val="20"/>
        </w:rPr>
        <w:lastRenderedPageBreak/>
        <w:t>References </w:t>
      </w:r>
    </w:p>
    <w:p w14:paraId="477F69E6"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Work Health and Safety Act (QLD) 2011  </w:t>
      </w:r>
    </w:p>
    <w:p w14:paraId="24EA7346" w14:textId="77777777" w:rsidR="007104EC" w:rsidRDefault="00721D10" w:rsidP="007104EC">
      <w:pPr>
        <w:pStyle w:val="ListParagraph"/>
        <w:numPr>
          <w:ilvl w:val="0"/>
          <w:numId w:val="3"/>
        </w:numPr>
        <w:spacing w:before="240" w:after="0"/>
        <w:ind w:left="714" w:hanging="357"/>
        <w:contextualSpacing w:val="0"/>
        <w:jc w:val="both"/>
        <w:rPr>
          <w:rFonts w:ascii="Arial" w:hAnsi="Arial" w:cs="Arial"/>
          <w:sz w:val="20"/>
          <w:szCs w:val="20"/>
        </w:rPr>
      </w:pPr>
      <w:r w:rsidRPr="00DD74B8">
        <w:rPr>
          <w:rFonts w:ascii="Arial" w:hAnsi="Arial" w:cs="Arial"/>
          <w:sz w:val="20"/>
          <w:szCs w:val="20"/>
        </w:rPr>
        <w:t>Work Health and Safety Regulation (QLD) 2011 </w:t>
      </w:r>
    </w:p>
    <w:p w14:paraId="26CB1401" w14:textId="77777777" w:rsidR="007104EC" w:rsidRDefault="007104EC" w:rsidP="007104EC">
      <w:pPr>
        <w:pStyle w:val="ListParagraph"/>
        <w:spacing w:before="240" w:after="0"/>
        <w:ind w:left="714"/>
        <w:contextualSpacing w:val="0"/>
        <w:jc w:val="both"/>
        <w:rPr>
          <w:rFonts w:ascii="Arial" w:hAnsi="Arial" w:cs="Arial"/>
          <w:sz w:val="20"/>
          <w:szCs w:val="20"/>
        </w:rPr>
      </w:pPr>
    </w:p>
    <w:p w14:paraId="50A7BF84" w14:textId="4D0DC925" w:rsidR="00721D10" w:rsidRPr="007104EC" w:rsidRDefault="00721D10" w:rsidP="007104EC">
      <w:pPr>
        <w:pStyle w:val="Subtitle"/>
        <w:spacing w:before="0"/>
        <w:rPr>
          <w:rFonts w:ascii="Arial" w:hAnsi="Arial" w:cs="Arial"/>
          <w:color w:val="4F81BD" w:themeColor="accent1"/>
          <w:sz w:val="20"/>
          <w:szCs w:val="20"/>
        </w:rPr>
      </w:pPr>
      <w:r w:rsidRPr="007104EC">
        <w:rPr>
          <w:rFonts w:ascii="Arial" w:hAnsi="Arial" w:cs="Arial"/>
          <w:color w:val="4F81BD" w:themeColor="accent1"/>
          <w:sz w:val="20"/>
          <w:szCs w:val="20"/>
        </w:rPr>
        <w:t>Version Control: </w:t>
      </w:r>
    </w:p>
    <w:p w14:paraId="4E6B0936"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Version: 1.0 </w:t>
      </w:r>
    </w:p>
    <w:p w14:paraId="7B4D49C9"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Effective Date: [Insert Date] </w:t>
      </w:r>
    </w:p>
    <w:p w14:paraId="5F1496CF"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Review Date: [Insert Date] </w:t>
      </w:r>
    </w:p>
    <w:p w14:paraId="33EA6787"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Approved by: [Name &amp; Title] </w:t>
      </w:r>
    </w:p>
    <w:p w14:paraId="3AA2F14B" w14:textId="77777777" w:rsidR="000041AD" w:rsidRPr="00386217" w:rsidRDefault="000041AD" w:rsidP="000041AD">
      <w:pPr>
        <w:rPr>
          <w:rFonts w:ascii="Arial" w:hAnsi="Arial" w:cs="Arial"/>
        </w:rPr>
      </w:pPr>
    </w:p>
    <w:sectPr w:rsidR="000041AD" w:rsidRPr="00386217" w:rsidSect="00721D10">
      <w:headerReference w:type="default" r:id="rId10"/>
      <w:footerReference w:type="default" r:id="rId11"/>
      <w:headerReference w:type="first" r:id="rId12"/>
      <w:footerReference w:type="first" r:id="rId13"/>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E066" w14:textId="77777777" w:rsidR="00792258" w:rsidRDefault="00792258" w:rsidP="00947E57">
      <w:pPr>
        <w:spacing w:before="0" w:after="0" w:line="240" w:lineRule="auto"/>
      </w:pPr>
      <w:r>
        <w:separator/>
      </w:r>
    </w:p>
  </w:endnote>
  <w:endnote w:type="continuationSeparator" w:id="0">
    <w:p w14:paraId="122A5DCA" w14:textId="77777777" w:rsidR="00792258" w:rsidRDefault="00792258" w:rsidP="00947E57">
      <w:pPr>
        <w:spacing w:before="0" w:after="0" w:line="240" w:lineRule="auto"/>
      </w:pPr>
      <w:r>
        <w:continuationSeparator/>
      </w:r>
    </w:p>
  </w:endnote>
  <w:endnote w:type="continuationNotice" w:id="1">
    <w:p w14:paraId="47076C49" w14:textId="77777777" w:rsidR="00792258" w:rsidRDefault="0079225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ubtleEmphasis"/>
      </w:rPr>
      <w:id w:val="164911252"/>
      <w:docPartObj>
        <w:docPartGallery w:val="Page Numbers (Bottom of Page)"/>
        <w:docPartUnique/>
      </w:docPartObj>
    </w:sdtPr>
    <w:sdtEndPr>
      <w:rPr>
        <w:rStyle w:val="SubtleEmphasis"/>
        <w:rFonts w:ascii="Arial" w:hAnsi="Arial" w:cs="Arial"/>
        <w:i w:val="0"/>
        <w:iCs w:val="0"/>
        <w:color w:val="3763AE"/>
      </w:rPr>
    </w:sdtEndPr>
    <w:sdtContent>
      <w:p w14:paraId="79CD7A8D" w14:textId="72AAAC5D" w:rsidR="00947E57" w:rsidRPr="004E4BB4" w:rsidRDefault="00D4062B" w:rsidP="00947E57">
        <w:pPr>
          <w:pStyle w:val="Footer"/>
          <w:rPr>
            <w:rStyle w:val="SubtleEmphasis"/>
            <w:rFonts w:ascii="Arial" w:hAnsi="Arial" w:cs="Arial"/>
            <w:i w:val="0"/>
            <w:iCs w:val="0"/>
            <w:color w:val="3763AE"/>
          </w:rPr>
        </w:pPr>
        <w:r>
          <w:rPr>
            <w:rStyle w:val="SubtleEmphasis"/>
            <w:rFonts w:ascii="Arial" w:hAnsi="Arial" w:cs="Arial"/>
            <w:i w:val="0"/>
            <w:iCs w:val="0"/>
            <w:color w:val="3763AE"/>
          </w:rPr>
          <w:t>Hazard and Incident Management Procedure</w:t>
        </w:r>
        <w:r w:rsidR="00947E57" w:rsidRPr="004E4BB4">
          <w:rPr>
            <w:rStyle w:val="SubtleEmphasis"/>
            <w:rFonts w:ascii="Arial" w:hAnsi="Arial" w:cs="Arial"/>
            <w:i w:val="0"/>
            <w:iCs w:val="0"/>
            <w:color w:val="3763AE"/>
          </w:rPr>
          <w:tab/>
        </w:r>
        <w:r w:rsidR="004E4BB4">
          <w:rPr>
            <w:rStyle w:val="SubtleEmphasis"/>
            <w:rFonts w:ascii="Arial" w:hAnsi="Arial" w:cs="Arial"/>
            <w:i w:val="0"/>
            <w:iCs w:val="0"/>
            <w:color w:val="3763AE"/>
          </w:rPr>
          <w:tab/>
        </w:r>
        <w:r w:rsidR="005E1E91" w:rsidRPr="004E4BB4">
          <w:rPr>
            <w:rStyle w:val="SubtleEmphasis"/>
            <w:rFonts w:ascii="Arial" w:hAnsi="Arial" w:cs="Arial"/>
            <w:i w:val="0"/>
            <w:iCs w:val="0"/>
            <w:color w:val="3763AE"/>
          </w:rPr>
          <w:t xml:space="preserve">Page </w:t>
        </w:r>
        <w:r w:rsidR="005E1E91" w:rsidRPr="004E4BB4">
          <w:rPr>
            <w:rStyle w:val="SubtleEmphasis"/>
            <w:rFonts w:ascii="Arial" w:hAnsi="Arial" w:cs="Arial"/>
            <w:i w:val="0"/>
            <w:iCs w:val="0"/>
            <w:color w:val="3763AE"/>
          </w:rPr>
          <w:fldChar w:fldCharType="begin"/>
        </w:r>
        <w:r w:rsidR="005E1E91" w:rsidRPr="004E4BB4">
          <w:rPr>
            <w:rStyle w:val="SubtleEmphasis"/>
            <w:rFonts w:ascii="Arial" w:hAnsi="Arial" w:cs="Arial"/>
            <w:i w:val="0"/>
            <w:iCs w:val="0"/>
            <w:color w:val="3763AE"/>
          </w:rPr>
          <w:instrText xml:space="preserve"> PAGE  \* Arabic  \* MERGEFORMAT </w:instrText>
        </w:r>
        <w:r w:rsidR="005E1E91" w:rsidRPr="004E4BB4">
          <w:rPr>
            <w:rStyle w:val="SubtleEmphasis"/>
            <w:rFonts w:ascii="Arial" w:hAnsi="Arial" w:cs="Arial"/>
            <w:i w:val="0"/>
            <w:iCs w:val="0"/>
            <w:color w:val="3763AE"/>
          </w:rPr>
          <w:fldChar w:fldCharType="separate"/>
        </w:r>
        <w:r w:rsidR="005E1E91" w:rsidRPr="004E4BB4">
          <w:rPr>
            <w:rStyle w:val="SubtleEmphasis"/>
            <w:rFonts w:ascii="Arial" w:hAnsi="Arial" w:cs="Arial"/>
            <w:i w:val="0"/>
            <w:iCs w:val="0"/>
            <w:noProof/>
            <w:color w:val="3763AE"/>
          </w:rPr>
          <w:t>1</w:t>
        </w:r>
        <w:r w:rsidR="005E1E91" w:rsidRPr="004E4BB4">
          <w:rPr>
            <w:rStyle w:val="SubtleEmphasis"/>
            <w:rFonts w:ascii="Arial" w:hAnsi="Arial" w:cs="Arial"/>
            <w:i w:val="0"/>
            <w:iCs w:val="0"/>
            <w:color w:val="3763AE"/>
          </w:rPr>
          <w:fldChar w:fldCharType="end"/>
        </w:r>
        <w:r w:rsidR="005E1E91" w:rsidRPr="004E4BB4">
          <w:rPr>
            <w:rStyle w:val="SubtleEmphasis"/>
            <w:rFonts w:ascii="Arial" w:hAnsi="Arial" w:cs="Arial"/>
            <w:i w:val="0"/>
            <w:iCs w:val="0"/>
            <w:color w:val="3763AE"/>
          </w:rPr>
          <w:t xml:space="preserve"> of </w:t>
        </w:r>
        <w:r w:rsidR="005E1E91" w:rsidRPr="004E4BB4">
          <w:rPr>
            <w:rStyle w:val="SubtleEmphasis"/>
            <w:rFonts w:ascii="Arial" w:hAnsi="Arial" w:cs="Arial"/>
            <w:i w:val="0"/>
            <w:iCs w:val="0"/>
            <w:color w:val="3763AE"/>
          </w:rPr>
          <w:fldChar w:fldCharType="begin"/>
        </w:r>
        <w:r w:rsidR="005E1E91" w:rsidRPr="004E4BB4">
          <w:rPr>
            <w:rStyle w:val="SubtleEmphasis"/>
            <w:rFonts w:ascii="Arial" w:hAnsi="Arial" w:cs="Arial"/>
            <w:i w:val="0"/>
            <w:iCs w:val="0"/>
            <w:color w:val="3763AE"/>
          </w:rPr>
          <w:instrText xml:space="preserve"> NUMPAGES  \* Arabic  \* MERGEFORMAT </w:instrText>
        </w:r>
        <w:r w:rsidR="005E1E91" w:rsidRPr="004E4BB4">
          <w:rPr>
            <w:rStyle w:val="SubtleEmphasis"/>
            <w:rFonts w:ascii="Arial" w:hAnsi="Arial" w:cs="Arial"/>
            <w:i w:val="0"/>
            <w:iCs w:val="0"/>
            <w:color w:val="3763AE"/>
          </w:rPr>
          <w:fldChar w:fldCharType="separate"/>
        </w:r>
        <w:r w:rsidR="005E1E91" w:rsidRPr="004E4BB4">
          <w:rPr>
            <w:rStyle w:val="SubtleEmphasis"/>
            <w:rFonts w:ascii="Arial" w:hAnsi="Arial" w:cs="Arial"/>
            <w:i w:val="0"/>
            <w:iCs w:val="0"/>
            <w:noProof/>
            <w:color w:val="3763AE"/>
          </w:rPr>
          <w:t>2</w:t>
        </w:r>
        <w:r w:rsidR="005E1E91" w:rsidRPr="004E4BB4">
          <w:rPr>
            <w:rStyle w:val="SubtleEmphasis"/>
            <w:rFonts w:ascii="Arial" w:hAnsi="Arial" w:cs="Arial"/>
            <w:i w:val="0"/>
            <w:iCs w:val="0"/>
            <w:color w:val="3763AE"/>
          </w:rPr>
          <w:fldChar w:fldCharType="end"/>
        </w:r>
      </w:p>
    </w:sdtContent>
  </w:sdt>
  <w:p w14:paraId="5AE35BE5" w14:textId="77777777" w:rsidR="00947E57" w:rsidRPr="00947E57" w:rsidRDefault="00947E57" w:rsidP="00947E57">
    <w:pPr>
      <w:pStyle w:val="Footer"/>
      <w:rPr>
        <w:rStyle w:val="SubtleEmphasi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A3CF" w14:textId="77777777" w:rsidR="00236E84" w:rsidRPr="004E4BB4" w:rsidRDefault="005E1E91">
    <w:pPr>
      <w:pStyle w:val="Footer"/>
      <w:rPr>
        <w:rStyle w:val="SubtleEmphasis"/>
        <w:rFonts w:ascii="Arial" w:hAnsi="Arial" w:cs="Arial"/>
        <w:i w:val="0"/>
        <w:iCs w:val="0"/>
        <w:color w:val="3763AE"/>
        <w:lang w:val="en-US"/>
      </w:rPr>
    </w:pPr>
    <w:r w:rsidRPr="004E4BB4">
      <w:rPr>
        <w:rStyle w:val="SubtleEmphasis"/>
        <w:rFonts w:ascii="Arial" w:hAnsi="Arial" w:cs="Arial"/>
        <w:i w:val="0"/>
        <w:iCs w:val="0"/>
        <w:color w:val="3763AE"/>
        <w:lang w:val="en-US"/>
      </w:rPr>
      <w:t>Drug and Alcohol policy</w:t>
    </w:r>
    <w:r w:rsidR="00236E84" w:rsidRPr="004E4BB4">
      <w:rPr>
        <w:rStyle w:val="SubtleEmphasis"/>
        <w:rFonts w:ascii="Arial" w:hAnsi="Arial" w:cs="Arial"/>
        <w:i w:val="0"/>
        <w:iCs w:val="0"/>
        <w:color w:val="3763AE"/>
        <w:lang w:val="en-US"/>
      </w:rPr>
      <w:tab/>
      <w:t>Uncontrolled when printed</w:t>
    </w:r>
    <w:r w:rsidRPr="004E4BB4">
      <w:rPr>
        <w:rStyle w:val="SubtleEmphasis"/>
        <w:rFonts w:ascii="Arial" w:hAnsi="Arial" w:cs="Arial"/>
        <w:i w:val="0"/>
        <w:iCs w:val="0"/>
        <w:color w:val="3763AE"/>
        <w:lang w:val="en-US"/>
      </w:rPr>
      <w:t xml:space="preserve">     </w:t>
    </w:r>
    <w:r w:rsidR="004E4BB4">
      <w:rPr>
        <w:rStyle w:val="SubtleEmphasis"/>
        <w:rFonts w:ascii="Arial" w:hAnsi="Arial" w:cs="Arial"/>
        <w:i w:val="0"/>
        <w:iCs w:val="0"/>
        <w:color w:val="3763AE"/>
        <w:lang w:val="en-US"/>
      </w:rPr>
      <w:tab/>
    </w:r>
    <w:r w:rsidRPr="004E4BB4">
      <w:rPr>
        <w:rStyle w:val="SubtleEmphasis"/>
        <w:rFonts w:ascii="Arial" w:hAnsi="Arial" w:cs="Arial"/>
        <w:i w:val="0"/>
        <w:iCs w:val="0"/>
        <w:color w:val="3763AE"/>
        <w:lang w:val="en-US"/>
      </w:rPr>
      <w:t xml:space="preserve">Page </w:t>
    </w:r>
    <w:r w:rsidRPr="004E4BB4">
      <w:rPr>
        <w:rStyle w:val="SubtleEmphasis"/>
        <w:rFonts w:ascii="Arial" w:hAnsi="Arial" w:cs="Arial"/>
        <w:b/>
        <w:bCs/>
        <w:i w:val="0"/>
        <w:iCs w:val="0"/>
        <w:color w:val="3763AE"/>
        <w:lang w:val="en-US"/>
      </w:rPr>
      <w:fldChar w:fldCharType="begin"/>
    </w:r>
    <w:r w:rsidRPr="004E4BB4">
      <w:rPr>
        <w:rStyle w:val="SubtleEmphasis"/>
        <w:rFonts w:ascii="Arial" w:hAnsi="Arial" w:cs="Arial"/>
        <w:b/>
        <w:bCs/>
        <w:i w:val="0"/>
        <w:iCs w:val="0"/>
        <w:color w:val="3763AE"/>
        <w:lang w:val="en-US"/>
      </w:rPr>
      <w:instrText xml:space="preserve"> PAGE  \* Arabic  \* MERGEFORMAT </w:instrText>
    </w:r>
    <w:r w:rsidRPr="004E4BB4">
      <w:rPr>
        <w:rStyle w:val="SubtleEmphasis"/>
        <w:rFonts w:ascii="Arial" w:hAnsi="Arial" w:cs="Arial"/>
        <w:b/>
        <w:bCs/>
        <w:i w:val="0"/>
        <w:iCs w:val="0"/>
        <w:color w:val="3763AE"/>
        <w:lang w:val="en-US"/>
      </w:rPr>
      <w:fldChar w:fldCharType="separate"/>
    </w:r>
    <w:r w:rsidRPr="004E4BB4">
      <w:rPr>
        <w:rStyle w:val="SubtleEmphasis"/>
        <w:rFonts w:ascii="Arial" w:hAnsi="Arial" w:cs="Arial"/>
        <w:b/>
        <w:bCs/>
        <w:i w:val="0"/>
        <w:iCs w:val="0"/>
        <w:noProof/>
        <w:color w:val="3763AE"/>
        <w:lang w:val="en-US"/>
      </w:rPr>
      <w:t>1</w:t>
    </w:r>
    <w:r w:rsidRPr="004E4BB4">
      <w:rPr>
        <w:rStyle w:val="SubtleEmphasis"/>
        <w:rFonts w:ascii="Arial" w:hAnsi="Arial" w:cs="Arial"/>
        <w:b/>
        <w:bCs/>
        <w:i w:val="0"/>
        <w:iCs w:val="0"/>
        <w:color w:val="3763AE"/>
        <w:lang w:val="en-US"/>
      </w:rPr>
      <w:fldChar w:fldCharType="end"/>
    </w:r>
    <w:r w:rsidRPr="004E4BB4">
      <w:rPr>
        <w:rStyle w:val="SubtleEmphasis"/>
        <w:rFonts w:ascii="Arial" w:hAnsi="Arial" w:cs="Arial"/>
        <w:i w:val="0"/>
        <w:iCs w:val="0"/>
        <w:color w:val="3763AE"/>
        <w:lang w:val="en-US"/>
      </w:rPr>
      <w:t xml:space="preserve"> of </w:t>
    </w:r>
    <w:r w:rsidRPr="004E4BB4">
      <w:rPr>
        <w:rStyle w:val="SubtleEmphasis"/>
        <w:rFonts w:ascii="Arial" w:hAnsi="Arial" w:cs="Arial"/>
        <w:b/>
        <w:bCs/>
        <w:i w:val="0"/>
        <w:iCs w:val="0"/>
        <w:color w:val="3763AE"/>
        <w:lang w:val="en-US"/>
      </w:rPr>
      <w:fldChar w:fldCharType="begin"/>
    </w:r>
    <w:r w:rsidRPr="004E4BB4">
      <w:rPr>
        <w:rStyle w:val="SubtleEmphasis"/>
        <w:rFonts w:ascii="Arial" w:hAnsi="Arial" w:cs="Arial"/>
        <w:b/>
        <w:bCs/>
        <w:i w:val="0"/>
        <w:iCs w:val="0"/>
        <w:color w:val="3763AE"/>
        <w:lang w:val="en-US"/>
      </w:rPr>
      <w:instrText xml:space="preserve"> NUMPAGES  \* Arabic  \* MERGEFORMAT </w:instrText>
    </w:r>
    <w:r w:rsidRPr="004E4BB4">
      <w:rPr>
        <w:rStyle w:val="SubtleEmphasis"/>
        <w:rFonts w:ascii="Arial" w:hAnsi="Arial" w:cs="Arial"/>
        <w:b/>
        <w:bCs/>
        <w:i w:val="0"/>
        <w:iCs w:val="0"/>
        <w:color w:val="3763AE"/>
        <w:lang w:val="en-US"/>
      </w:rPr>
      <w:fldChar w:fldCharType="separate"/>
    </w:r>
    <w:r w:rsidRPr="004E4BB4">
      <w:rPr>
        <w:rStyle w:val="SubtleEmphasis"/>
        <w:rFonts w:ascii="Arial" w:hAnsi="Arial" w:cs="Arial"/>
        <w:b/>
        <w:bCs/>
        <w:i w:val="0"/>
        <w:iCs w:val="0"/>
        <w:noProof/>
        <w:color w:val="3763AE"/>
        <w:lang w:val="en-US"/>
      </w:rPr>
      <w:t>2</w:t>
    </w:r>
    <w:r w:rsidRPr="004E4BB4">
      <w:rPr>
        <w:rStyle w:val="SubtleEmphasis"/>
        <w:rFonts w:ascii="Arial" w:hAnsi="Arial" w:cs="Arial"/>
        <w:b/>
        <w:bCs/>
        <w:i w:val="0"/>
        <w:iCs w:val="0"/>
        <w:color w:val="3763AE"/>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5CE42" w14:textId="77777777" w:rsidR="00792258" w:rsidRDefault="00792258" w:rsidP="00947E57">
      <w:pPr>
        <w:spacing w:before="0" w:after="0" w:line="240" w:lineRule="auto"/>
      </w:pPr>
      <w:r>
        <w:separator/>
      </w:r>
    </w:p>
  </w:footnote>
  <w:footnote w:type="continuationSeparator" w:id="0">
    <w:p w14:paraId="2AF3F87E" w14:textId="77777777" w:rsidR="00792258" w:rsidRDefault="00792258" w:rsidP="00947E57">
      <w:pPr>
        <w:spacing w:before="0" w:after="0" w:line="240" w:lineRule="auto"/>
      </w:pPr>
      <w:r>
        <w:continuationSeparator/>
      </w:r>
    </w:p>
  </w:footnote>
  <w:footnote w:type="continuationNotice" w:id="1">
    <w:p w14:paraId="0AC84313" w14:textId="77777777" w:rsidR="00792258" w:rsidRDefault="0079225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8C9D" w14:textId="6210BAB8" w:rsidR="00721D10" w:rsidRDefault="00721D10">
    <w:pPr>
      <w:pStyle w:val="Header"/>
    </w:pPr>
    <w:r>
      <w:rPr>
        <w:noProof/>
      </w:rPr>
      <mc:AlternateContent>
        <mc:Choice Requires="wps">
          <w:drawing>
            <wp:anchor distT="0" distB="0" distL="114300" distR="114300" simplePos="0" relativeHeight="251670528" behindDoc="0" locked="0" layoutInCell="1" allowOverlap="1" wp14:anchorId="36D80880" wp14:editId="77E67DD5">
              <wp:simplePos x="0" y="0"/>
              <wp:positionH relativeFrom="column">
                <wp:posOffset>-836959</wp:posOffset>
              </wp:positionH>
              <wp:positionV relativeFrom="paragraph">
                <wp:posOffset>-355076</wp:posOffset>
              </wp:positionV>
              <wp:extent cx="5719763" cy="871538"/>
              <wp:effectExtent l="0" t="0" r="0" b="5080"/>
              <wp:wrapNone/>
              <wp:docPr id="403884313" name="Text Box 1"/>
              <wp:cNvGraphicFramePr/>
              <a:graphic xmlns:a="http://schemas.openxmlformats.org/drawingml/2006/main">
                <a:graphicData uri="http://schemas.microsoft.com/office/word/2010/wordprocessingShape">
                  <wps:wsp>
                    <wps:cNvSpPr txBox="1"/>
                    <wps:spPr>
                      <a:xfrm>
                        <a:off x="0" y="0"/>
                        <a:ext cx="5719763" cy="871538"/>
                      </a:xfrm>
                      <a:prstGeom prst="rect">
                        <a:avLst/>
                      </a:prstGeom>
                      <a:noFill/>
                      <a:ln w="6350">
                        <a:noFill/>
                      </a:ln>
                    </wps:spPr>
                    <wps:txbx>
                      <w:txbxContent>
                        <w:p w14:paraId="714B3EBE" w14:textId="527D4605" w:rsidR="00721D10" w:rsidRPr="0077293C" w:rsidRDefault="00F16DE4" w:rsidP="00721D10">
                          <w:pPr>
                            <w:spacing w:after="0"/>
                            <w:rPr>
                              <w:rFonts w:ascii="Arial Black" w:hAnsi="Arial Black" w:cs="Arial"/>
                              <w:b/>
                              <w:bCs/>
                              <w:color w:val="FFFFFF" w:themeColor="background1"/>
                              <w:sz w:val="40"/>
                              <w:szCs w:val="40"/>
                            </w:rPr>
                          </w:pPr>
                          <w:r>
                            <w:rPr>
                              <w:rFonts w:ascii="Arial Black" w:hAnsi="Arial Black" w:cs="Arial"/>
                              <w:b/>
                              <w:bCs/>
                              <w:color w:val="FFFFFF" w:themeColor="background1"/>
                              <w:sz w:val="40"/>
                              <w:szCs w:val="40"/>
                            </w:rPr>
                            <w:t>HAZARD AND INCIDENT MANAGEMENT</w:t>
                          </w:r>
                        </w:p>
                        <w:p w14:paraId="6EB2E440" w14:textId="77777777" w:rsidR="00721D10" w:rsidRPr="0077293C" w:rsidRDefault="00721D10" w:rsidP="00721D10">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80880" id="_x0000_t202" coordsize="21600,21600" o:spt="202" path="m,l,21600r21600,l21600,xe">
              <v:stroke joinstyle="miter"/>
              <v:path gradientshapeok="t" o:connecttype="rect"/>
            </v:shapetype>
            <v:shape id="Text Box 1" o:spid="_x0000_s1027" type="#_x0000_t202" style="position:absolute;margin-left:-65.9pt;margin-top:-27.95pt;width:450.4pt;height:6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" filled="f" stroked="f" strokeweight=".5pt">
              <v:textbox>
                <w:txbxContent>
                  <w:p w14:paraId="714B3EBE" w14:textId="527D4605" w:rsidR="00721D10" w:rsidRPr="0077293C" w:rsidRDefault="00F16DE4" w:rsidP="00721D10">
                    <w:pPr>
                      <w:spacing w:after="0"/>
                      <w:rPr>
                        <w:rFonts w:ascii="Arial Black" w:hAnsi="Arial Black" w:cs="Arial"/>
                        <w:b/>
                        <w:bCs/>
                        <w:color w:val="FFFFFF" w:themeColor="background1"/>
                        <w:sz w:val="40"/>
                        <w:szCs w:val="40"/>
                      </w:rPr>
                    </w:pPr>
                    <w:r>
                      <w:rPr>
                        <w:rFonts w:ascii="Arial Black" w:hAnsi="Arial Black" w:cs="Arial"/>
                        <w:b/>
                        <w:bCs/>
                        <w:color w:val="FFFFFF" w:themeColor="background1"/>
                        <w:sz w:val="40"/>
                        <w:szCs w:val="40"/>
                      </w:rPr>
                      <w:t>HAZARD AND INCIDENT MANAGEMENT</w:t>
                    </w:r>
                  </w:p>
                  <w:p w14:paraId="6EB2E440" w14:textId="77777777" w:rsidR="00721D10" w:rsidRPr="0077293C" w:rsidRDefault="00721D10" w:rsidP="00721D10">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v:textbox>
            </v:shape>
          </w:pict>
        </mc:Fallback>
      </mc:AlternateContent>
    </w:r>
    <w:r>
      <w:rPr>
        <w:rFonts w:ascii="Arial" w:hAnsi="Arial" w:cs="Arial"/>
        <w:noProof/>
        <w:color w:val="F79646" w:themeColor="accent6"/>
      </w:rPr>
      <mc:AlternateContent>
        <mc:Choice Requires="wps">
          <w:drawing>
            <wp:anchor distT="0" distB="0" distL="114300" distR="114300" simplePos="0" relativeHeight="251667456" behindDoc="0" locked="0" layoutInCell="1" allowOverlap="1" wp14:anchorId="21B0A12F" wp14:editId="5EF4851D">
              <wp:simplePos x="0" y="0"/>
              <wp:positionH relativeFrom="page">
                <wp:posOffset>6118630</wp:posOffset>
              </wp:positionH>
              <wp:positionV relativeFrom="page">
                <wp:align>top</wp:align>
              </wp:positionV>
              <wp:extent cx="1439545" cy="1079500"/>
              <wp:effectExtent l="0" t="0" r="8255" b="6350"/>
              <wp:wrapNone/>
              <wp:docPr id="1882112733" name="Rectangle 2"/>
              <wp:cNvGraphicFramePr/>
              <a:graphic xmlns:a="http://schemas.openxmlformats.org/drawingml/2006/main">
                <a:graphicData uri="http://schemas.microsoft.com/office/word/2010/wordprocessingShape">
                  <wps:wsp>
                    <wps:cNvSpPr/>
                    <wps:spPr>
                      <a:xfrm>
                        <a:off x="0" y="0"/>
                        <a:ext cx="1439545" cy="1079500"/>
                      </a:xfrm>
                      <a:prstGeom prst="rect">
                        <a:avLst/>
                      </a:prstGeom>
                      <a:solidFill>
                        <a:srgbClr val="3763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23A9B" id="Rectangle 2" o:spid="_x0000_s1026" style="position:absolute;margin-left:481.8pt;margin-top:0;width:113.35pt;height:85pt;z-index:25166745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" fillcolor="#3763ae" stroked="f" strokeweight="1pt">
              <w10:wrap anchorx="page" anchory="page"/>
            </v:rect>
          </w:pict>
        </mc:Fallback>
      </mc:AlternateContent>
    </w:r>
    <w:r>
      <w:rPr>
        <w:rFonts w:ascii="Arial" w:hAnsi="Arial" w:cs="Arial"/>
        <w:noProof/>
        <w:color w:val="F79646" w:themeColor="accent6"/>
      </w:rPr>
      <w:drawing>
        <wp:anchor distT="0" distB="0" distL="114300" distR="114300" simplePos="0" relativeHeight="251668480" behindDoc="1" locked="0" layoutInCell="1" allowOverlap="1" wp14:anchorId="5B12CA9D" wp14:editId="4C7DF86C">
          <wp:simplePos x="0" y="0"/>
          <wp:positionH relativeFrom="column">
            <wp:posOffset>5412740</wp:posOffset>
          </wp:positionH>
          <wp:positionV relativeFrom="paragraph">
            <wp:posOffset>-375920</wp:posOffset>
          </wp:positionV>
          <wp:extent cx="1085850" cy="899160"/>
          <wp:effectExtent l="0" t="0" r="0" b="0"/>
          <wp:wrapTight wrapText="bothSides">
            <wp:wrapPolygon edited="0">
              <wp:start x="6442" y="0"/>
              <wp:lineTo x="3789" y="915"/>
              <wp:lineTo x="0" y="5492"/>
              <wp:lineTo x="0" y="16017"/>
              <wp:lineTo x="4926" y="21051"/>
              <wp:lineTo x="6442" y="21051"/>
              <wp:lineTo x="15158" y="21051"/>
              <wp:lineTo x="16295" y="21051"/>
              <wp:lineTo x="21221" y="16017"/>
              <wp:lineTo x="21221" y="5492"/>
              <wp:lineTo x="18189" y="1831"/>
              <wp:lineTo x="15158" y="0"/>
              <wp:lineTo x="6442" y="0"/>
            </wp:wrapPolygon>
          </wp:wrapTight>
          <wp:docPr id="738979348" name="Picture 3" descr="A black circle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79348" name="Picture 3" descr="A black circle with blu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5850" cy="8991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F79646" w:themeColor="accent6"/>
      </w:rPr>
      <mc:AlternateContent>
        <mc:Choice Requires="wps">
          <w:drawing>
            <wp:anchor distT="0" distB="0" distL="114300" distR="114300" simplePos="0" relativeHeight="251665408" behindDoc="1" locked="0" layoutInCell="1" allowOverlap="1" wp14:anchorId="5C504266" wp14:editId="62930AE9">
              <wp:simplePos x="0" y="0"/>
              <wp:positionH relativeFrom="page">
                <wp:align>left</wp:align>
              </wp:positionH>
              <wp:positionV relativeFrom="page">
                <wp:align>top</wp:align>
              </wp:positionV>
              <wp:extent cx="6119495" cy="1080000"/>
              <wp:effectExtent l="0" t="0" r="0" b="6350"/>
              <wp:wrapNone/>
              <wp:docPr id="613423030" name="Rectangle 1"/>
              <wp:cNvGraphicFramePr/>
              <a:graphic xmlns:a="http://schemas.openxmlformats.org/drawingml/2006/main">
                <a:graphicData uri="http://schemas.microsoft.com/office/word/2010/wordprocessingShape">
                  <wps:wsp>
                    <wps:cNvSpPr/>
                    <wps:spPr>
                      <a:xfrm>
                        <a:off x="0" y="0"/>
                        <a:ext cx="6119495" cy="1080000"/>
                      </a:xfrm>
                      <a:prstGeom prst="rect">
                        <a:avLst/>
                      </a:prstGeom>
                      <a:solidFill>
                        <a:srgbClr val="00AE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88C030" w14:textId="77777777" w:rsidR="00721D10" w:rsidRPr="00FD0F39" w:rsidRDefault="00721D10" w:rsidP="00721D10">
                          <w:pPr>
                            <w:ind w:left="-1560"/>
                            <w:jc w:val="center"/>
                            <w:rPr>
                              <w:rFonts w:ascii="Tahoma" w:hAnsi="Tahoma" w:cs="Taho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04266" id="Rectangle 1" o:spid="_x0000_s1028" style="position:absolute;margin-left:0;margin-top:0;width:481.85pt;height:85.05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" fillcolor="#00aeef" stroked="f" strokeweight="1pt">
              <v:textbox>
                <w:txbxContent>
                  <w:p w14:paraId="4E88C030" w14:textId="77777777" w:rsidR="00721D10" w:rsidRPr="00FD0F39" w:rsidRDefault="00721D10" w:rsidP="00721D10">
                    <w:pPr>
                      <w:ind w:left="-1560"/>
                      <w:jc w:val="center"/>
                      <w:rPr>
                        <w:rFonts w:ascii="Tahoma" w:hAnsi="Tahoma" w:cs="Tahoma"/>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A4A9" w14:textId="77777777" w:rsidR="00236E84" w:rsidRPr="004B2FEA" w:rsidRDefault="0077293C" w:rsidP="00932575">
    <w:pPr>
      <w:pStyle w:val="Title"/>
      <w:rPr>
        <w:color w:val="F79646" w:themeColor="accent6"/>
        <w:sz w:val="40"/>
        <w:szCs w:val="48"/>
        <w:lang w:val="en-US"/>
      </w:rPr>
    </w:pPr>
    <w:r>
      <w:rPr>
        <w:noProof/>
      </w:rPr>
      <mc:AlternateContent>
        <mc:Choice Requires="wps">
          <w:drawing>
            <wp:anchor distT="0" distB="0" distL="114300" distR="114300" simplePos="0" relativeHeight="251663360" behindDoc="0" locked="0" layoutInCell="1" allowOverlap="1" wp14:anchorId="4415C4DC" wp14:editId="122E101B">
              <wp:simplePos x="0" y="0"/>
              <wp:positionH relativeFrom="column">
                <wp:posOffset>-776287</wp:posOffset>
              </wp:positionH>
              <wp:positionV relativeFrom="paragraph">
                <wp:posOffset>-340043</wp:posOffset>
              </wp:positionV>
              <wp:extent cx="5719763" cy="871538"/>
              <wp:effectExtent l="0" t="0" r="0" b="5080"/>
              <wp:wrapNone/>
              <wp:docPr id="787564916" name="Text Box 1"/>
              <wp:cNvGraphicFramePr/>
              <a:graphic xmlns:a="http://schemas.openxmlformats.org/drawingml/2006/main">
                <a:graphicData uri="http://schemas.microsoft.com/office/word/2010/wordprocessingShape">
                  <wps:wsp>
                    <wps:cNvSpPr txBox="1"/>
                    <wps:spPr>
                      <a:xfrm>
                        <a:off x="0" y="0"/>
                        <a:ext cx="5719763" cy="871538"/>
                      </a:xfrm>
                      <a:prstGeom prst="rect">
                        <a:avLst/>
                      </a:prstGeom>
                      <a:noFill/>
                      <a:ln w="6350">
                        <a:noFill/>
                      </a:ln>
                    </wps:spPr>
                    <wps:txbx>
                      <w:txbxContent>
                        <w:p w14:paraId="1E710ADE" w14:textId="77777777" w:rsidR="00FD0F39" w:rsidRPr="0077293C" w:rsidRDefault="00FD0F39" w:rsidP="0077293C">
                          <w:pPr>
                            <w:spacing w:after="0"/>
                            <w:rPr>
                              <w:rFonts w:ascii="Arial Black" w:hAnsi="Arial Black" w:cs="Arial"/>
                              <w:b/>
                              <w:bCs/>
                              <w:color w:val="FFFFFF" w:themeColor="background1"/>
                              <w:sz w:val="40"/>
                              <w:szCs w:val="40"/>
                            </w:rPr>
                          </w:pPr>
                          <w:r w:rsidRPr="0077293C">
                            <w:rPr>
                              <w:rFonts w:ascii="Arial Black" w:hAnsi="Arial Black" w:cs="Arial"/>
                              <w:b/>
                              <w:bCs/>
                              <w:color w:val="FFFFFF" w:themeColor="background1"/>
                              <w:sz w:val="40"/>
                              <w:szCs w:val="40"/>
                            </w:rPr>
                            <w:t>PROCEDURE</w:t>
                          </w:r>
                        </w:p>
                        <w:p w14:paraId="71BAAC08" w14:textId="77777777" w:rsidR="00FD0F39" w:rsidRPr="0077293C" w:rsidRDefault="00FD0F39" w:rsidP="00FD0F39">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5C4DC" id="_x0000_t202" coordsize="21600,21600" o:spt="202" path="m,l,21600r21600,l21600,xe">
              <v:stroke joinstyle="miter"/>
              <v:path gradientshapeok="t" o:connecttype="rect"/>
            </v:shapetype>
            <v:shape id="_x0000_s1029" type="#_x0000_t202" style="position:absolute;margin-left:-61.1pt;margin-top:-26.8pt;width:450.4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" filled="f" stroked="f" strokeweight=".5pt">
              <v:textbox>
                <w:txbxContent>
                  <w:p w14:paraId="1E710ADE" w14:textId="77777777" w:rsidR="00FD0F39" w:rsidRPr="0077293C" w:rsidRDefault="00FD0F39" w:rsidP="0077293C">
                    <w:pPr>
                      <w:spacing w:after="0"/>
                      <w:rPr>
                        <w:rFonts w:ascii="Arial Black" w:hAnsi="Arial Black" w:cs="Arial"/>
                        <w:b/>
                        <w:bCs/>
                        <w:color w:val="FFFFFF" w:themeColor="background1"/>
                        <w:sz w:val="40"/>
                        <w:szCs w:val="40"/>
                      </w:rPr>
                    </w:pPr>
                    <w:r w:rsidRPr="0077293C">
                      <w:rPr>
                        <w:rFonts w:ascii="Arial Black" w:hAnsi="Arial Black" w:cs="Arial"/>
                        <w:b/>
                        <w:bCs/>
                        <w:color w:val="FFFFFF" w:themeColor="background1"/>
                        <w:sz w:val="40"/>
                        <w:szCs w:val="40"/>
                      </w:rPr>
                      <w:t>PROCEDURE</w:t>
                    </w:r>
                  </w:p>
                  <w:p w14:paraId="71BAAC08" w14:textId="77777777" w:rsidR="00FD0F39" w:rsidRPr="0077293C" w:rsidRDefault="00FD0F39" w:rsidP="00FD0F39">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v:textbox>
            </v:shape>
          </w:pict>
        </mc:Fallback>
      </mc:AlternateContent>
    </w:r>
    <w:r>
      <w:rPr>
        <w:rFonts w:ascii="Arial" w:hAnsi="Arial" w:cs="Arial"/>
        <w:noProof/>
        <w:color w:val="F79646" w:themeColor="accent6"/>
      </w:rPr>
      <w:drawing>
        <wp:anchor distT="0" distB="0" distL="114300" distR="114300" simplePos="0" relativeHeight="251661312" behindDoc="1" locked="0" layoutInCell="1" allowOverlap="1" wp14:anchorId="0C2C89AB" wp14:editId="23AA1EE5">
          <wp:simplePos x="0" y="0"/>
          <wp:positionH relativeFrom="column">
            <wp:posOffset>5338445</wp:posOffset>
          </wp:positionH>
          <wp:positionV relativeFrom="paragraph">
            <wp:posOffset>-392430</wp:posOffset>
          </wp:positionV>
          <wp:extent cx="1085850" cy="899160"/>
          <wp:effectExtent l="0" t="0" r="0" b="0"/>
          <wp:wrapTight wrapText="bothSides">
            <wp:wrapPolygon edited="0">
              <wp:start x="6442" y="0"/>
              <wp:lineTo x="3789" y="915"/>
              <wp:lineTo x="0" y="5492"/>
              <wp:lineTo x="0" y="16017"/>
              <wp:lineTo x="4926" y="21051"/>
              <wp:lineTo x="6442" y="21051"/>
              <wp:lineTo x="15158" y="21051"/>
              <wp:lineTo x="16295" y="21051"/>
              <wp:lineTo x="21221" y="16017"/>
              <wp:lineTo x="21221" y="5492"/>
              <wp:lineTo x="18189" y="1831"/>
              <wp:lineTo x="15158" y="0"/>
              <wp:lineTo x="6442" y="0"/>
            </wp:wrapPolygon>
          </wp:wrapTight>
          <wp:docPr id="814800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006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85850" cy="899160"/>
                  </a:xfrm>
                  <a:prstGeom prst="rect">
                    <a:avLst/>
                  </a:prstGeom>
                </pic:spPr>
              </pic:pic>
            </a:graphicData>
          </a:graphic>
          <wp14:sizeRelH relativeFrom="margin">
            <wp14:pctWidth>0</wp14:pctWidth>
          </wp14:sizeRelH>
          <wp14:sizeRelV relativeFrom="margin">
            <wp14:pctHeight>0</wp14:pctHeight>
          </wp14:sizeRelV>
        </wp:anchor>
      </w:drawing>
    </w:r>
    <w:r w:rsidR="00743698">
      <w:rPr>
        <w:rFonts w:ascii="Arial" w:hAnsi="Arial" w:cs="Arial"/>
        <w:noProof/>
        <w:color w:val="F79646" w:themeColor="accent6"/>
      </w:rPr>
      <mc:AlternateContent>
        <mc:Choice Requires="wps">
          <w:drawing>
            <wp:anchor distT="0" distB="0" distL="114300" distR="114300" simplePos="0" relativeHeight="251660288" behindDoc="0" locked="0" layoutInCell="1" allowOverlap="1" wp14:anchorId="506FEC64" wp14:editId="70CC90D1">
              <wp:simplePos x="0" y="0"/>
              <wp:positionH relativeFrom="page">
                <wp:posOffset>6120765</wp:posOffset>
              </wp:positionH>
              <wp:positionV relativeFrom="page">
                <wp:posOffset>0</wp:posOffset>
              </wp:positionV>
              <wp:extent cx="1440000" cy="1080000"/>
              <wp:effectExtent l="0" t="0" r="8255" b="6350"/>
              <wp:wrapNone/>
              <wp:docPr id="2145739131" name="Rectangle 2"/>
              <wp:cNvGraphicFramePr/>
              <a:graphic xmlns:a="http://schemas.openxmlformats.org/drawingml/2006/main">
                <a:graphicData uri="http://schemas.microsoft.com/office/word/2010/wordprocessingShape">
                  <wps:wsp>
                    <wps:cNvSpPr/>
                    <wps:spPr>
                      <a:xfrm>
                        <a:off x="0" y="0"/>
                        <a:ext cx="1440000" cy="1080000"/>
                      </a:xfrm>
                      <a:prstGeom prst="rect">
                        <a:avLst/>
                      </a:prstGeom>
                      <a:solidFill>
                        <a:srgbClr val="3763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4F185" id="Rectangle 2" o:spid="_x0000_s1026" style="position:absolute;margin-left:481.95pt;margin-top:0;width:113.4pt;height:8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" fillcolor="#3763ae" stroked="f" strokeweight="1pt">
              <w10:wrap anchorx="page" anchory="page"/>
            </v:rect>
          </w:pict>
        </mc:Fallback>
      </mc:AlternateContent>
    </w:r>
    <w:r w:rsidR="00743698">
      <w:rPr>
        <w:rFonts w:ascii="Arial" w:hAnsi="Arial" w:cs="Arial"/>
        <w:noProof/>
        <w:color w:val="F79646" w:themeColor="accent6"/>
      </w:rPr>
      <mc:AlternateContent>
        <mc:Choice Requires="wps">
          <w:drawing>
            <wp:anchor distT="0" distB="0" distL="114300" distR="114300" simplePos="0" relativeHeight="251659264" behindDoc="1" locked="0" layoutInCell="1" allowOverlap="1" wp14:anchorId="72DC8F9E" wp14:editId="127E9D9B">
              <wp:simplePos x="0" y="0"/>
              <wp:positionH relativeFrom="page">
                <wp:posOffset>0</wp:posOffset>
              </wp:positionH>
              <wp:positionV relativeFrom="page">
                <wp:posOffset>0</wp:posOffset>
              </wp:positionV>
              <wp:extent cx="6120000" cy="1080000"/>
              <wp:effectExtent l="0" t="0" r="0" b="6350"/>
              <wp:wrapNone/>
              <wp:docPr id="2110825130" name="Rectangle 1"/>
              <wp:cNvGraphicFramePr/>
              <a:graphic xmlns:a="http://schemas.openxmlformats.org/drawingml/2006/main">
                <a:graphicData uri="http://schemas.microsoft.com/office/word/2010/wordprocessingShape">
                  <wps:wsp>
                    <wps:cNvSpPr/>
                    <wps:spPr>
                      <a:xfrm>
                        <a:off x="0" y="0"/>
                        <a:ext cx="6120000" cy="1080000"/>
                      </a:xfrm>
                      <a:prstGeom prst="rect">
                        <a:avLst/>
                      </a:prstGeom>
                      <a:solidFill>
                        <a:srgbClr val="00AE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E0BF0" w14:textId="77777777" w:rsidR="00743698" w:rsidRPr="00FD0F39" w:rsidRDefault="00743698" w:rsidP="00743698">
                          <w:pPr>
                            <w:jc w:val="center"/>
                            <w:rPr>
                              <w:rFonts w:ascii="Tahoma" w:hAnsi="Tahoma" w:cs="Taho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C8F9E" id="_x0000_s1030" style="position:absolute;margin-left:0;margin-top:0;width:481.9pt;height:8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" fillcolor="#00aeef" stroked="f" strokeweight="1pt">
              <v:textbox>
                <w:txbxContent>
                  <w:p w14:paraId="76BE0BF0" w14:textId="77777777" w:rsidR="00743698" w:rsidRPr="00FD0F39" w:rsidRDefault="00743698" w:rsidP="00743698">
                    <w:pPr>
                      <w:jc w:val="center"/>
                      <w:rPr>
                        <w:rFonts w:ascii="Tahoma" w:hAnsi="Tahoma" w:cs="Tahoma"/>
                      </w:rPr>
                    </w:pPr>
                  </w:p>
                </w:txbxContent>
              </v:textbox>
              <w10:wrap anchorx="page" anchory="page"/>
            </v:rect>
          </w:pict>
        </mc:Fallback>
      </mc:AlternateContent>
    </w:r>
    <w:r w:rsidR="005E1E91" w:rsidRPr="004B2FEA">
      <w:rPr>
        <w:rFonts w:ascii="Arial Unicode MS" w:eastAsia="Arial Unicode MS" w:hAnsi="Arial Unicode MS" w:cs="Arial Unicode MS"/>
        <w:noProof/>
        <w:color w:val="F79646" w:themeColor="accent6"/>
        <w:sz w:val="12"/>
        <w:szCs w:val="12"/>
        <w:lang w:val="en-US"/>
      </w:rPr>
      <w:t xml:space="preserve"> </w:t>
    </w:r>
  </w:p>
  <w:p w14:paraId="704EAEF3" w14:textId="77777777" w:rsidR="00947E57" w:rsidRDefault="00947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01458"/>
    <w:multiLevelType w:val="hybridMultilevel"/>
    <w:tmpl w:val="362EF160"/>
    <w:lvl w:ilvl="0" w:tplc="0C090017">
      <w:start w:val="1"/>
      <w:numFmt w:val="lowerLetter"/>
      <w:lvlText w:val="%1)"/>
      <w:lvlJc w:val="left"/>
      <w:pPr>
        <w:ind w:left="720" w:hanging="360"/>
      </w:pPr>
    </w:lvl>
    <w:lvl w:ilvl="1" w:tplc="9CE8DA8A">
      <w:start w:val="1"/>
      <w:numFmt w:val="lowerRoman"/>
      <w:lvlText w:val="(%2)"/>
      <w:lvlJc w:val="left"/>
      <w:pPr>
        <w:ind w:left="1440" w:hanging="360"/>
      </w:pPr>
      <w:rPr>
        <w:rFonts w:hint="default"/>
      </w:rPr>
    </w:lvl>
    <w:lvl w:ilvl="2" w:tplc="7482FCD8">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CE2D71"/>
    <w:multiLevelType w:val="hybridMultilevel"/>
    <w:tmpl w:val="ED48A996"/>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34B7A"/>
    <w:multiLevelType w:val="hybridMultilevel"/>
    <w:tmpl w:val="29085D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A5077D"/>
    <w:multiLevelType w:val="hybridMultilevel"/>
    <w:tmpl w:val="D39ECE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C07F42"/>
    <w:multiLevelType w:val="hybridMultilevel"/>
    <w:tmpl w:val="AA16A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2B6A36"/>
    <w:multiLevelType w:val="hybridMultilevel"/>
    <w:tmpl w:val="E2D0FB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BA45F68"/>
    <w:multiLevelType w:val="hybridMultilevel"/>
    <w:tmpl w:val="CD64330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A58532D"/>
    <w:multiLevelType w:val="hybridMultilevel"/>
    <w:tmpl w:val="2ED6413A"/>
    <w:lvl w:ilvl="0" w:tplc="0C090017">
      <w:start w:val="1"/>
      <w:numFmt w:val="lowerLetter"/>
      <w:lvlText w:val="%1)"/>
      <w:lvlJc w:val="left"/>
      <w:pPr>
        <w:ind w:left="720" w:hanging="360"/>
      </w:pPr>
    </w:lvl>
    <w:lvl w:ilvl="1" w:tplc="9CE8DA8A">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E1B173C"/>
    <w:multiLevelType w:val="hybridMultilevel"/>
    <w:tmpl w:val="F8DEF304"/>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num w:numId="1" w16cid:durableId="20343050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95258853">
    <w:abstractNumId w:val="4"/>
  </w:num>
  <w:num w:numId="3" w16cid:durableId="841314973">
    <w:abstractNumId w:val="5"/>
  </w:num>
  <w:num w:numId="4" w16cid:durableId="956523036">
    <w:abstractNumId w:val="9"/>
  </w:num>
  <w:num w:numId="5" w16cid:durableId="2124111224">
    <w:abstractNumId w:val="3"/>
  </w:num>
  <w:num w:numId="6" w16cid:durableId="337007365">
    <w:abstractNumId w:val="2"/>
  </w:num>
  <w:num w:numId="7" w16cid:durableId="789275537">
    <w:abstractNumId w:val="7"/>
  </w:num>
  <w:num w:numId="8" w16cid:durableId="395513141">
    <w:abstractNumId w:val="6"/>
  </w:num>
  <w:num w:numId="9" w16cid:durableId="1577936958">
    <w:abstractNumId w:val="1"/>
  </w:num>
  <w:num w:numId="10" w16cid:durableId="684945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10"/>
    <w:rsid w:val="000041AD"/>
    <w:rsid w:val="000454C6"/>
    <w:rsid w:val="00090C6D"/>
    <w:rsid w:val="000D369A"/>
    <w:rsid w:val="000E768B"/>
    <w:rsid w:val="00114A33"/>
    <w:rsid w:val="00163037"/>
    <w:rsid w:val="00171E03"/>
    <w:rsid w:val="00192477"/>
    <w:rsid w:val="00197D91"/>
    <w:rsid w:val="001B5D45"/>
    <w:rsid w:val="00226008"/>
    <w:rsid w:val="00236E84"/>
    <w:rsid w:val="003217EB"/>
    <w:rsid w:val="00386217"/>
    <w:rsid w:val="003910C9"/>
    <w:rsid w:val="00394C50"/>
    <w:rsid w:val="003B01CD"/>
    <w:rsid w:val="003B7E0F"/>
    <w:rsid w:val="00451B3A"/>
    <w:rsid w:val="004B2FEA"/>
    <w:rsid w:val="004E4BB4"/>
    <w:rsid w:val="00566EE6"/>
    <w:rsid w:val="005B1835"/>
    <w:rsid w:val="005E1E91"/>
    <w:rsid w:val="005E2A7E"/>
    <w:rsid w:val="00632B5D"/>
    <w:rsid w:val="006503A7"/>
    <w:rsid w:val="006549B5"/>
    <w:rsid w:val="00684757"/>
    <w:rsid w:val="006C30C2"/>
    <w:rsid w:val="006C7EF4"/>
    <w:rsid w:val="006F55D2"/>
    <w:rsid w:val="007104EC"/>
    <w:rsid w:val="00721D10"/>
    <w:rsid w:val="00743698"/>
    <w:rsid w:val="00745A29"/>
    <w:rsid w:val="0077293C"/>
    <w:rsid w:val="007830B0"/>
    <w:rsid w:val="00792258"/>
    <w:rsid w:val="00811785"/>
    <w:rsid w:val="00822C42"/>
    <w:rsid w:val="00831C4D"/>
    <w:rsid w:val="0085450F"/>
    <w:rsid w:val="00862D98"/>
    <w:rsid w:val="00893E7F"/>
    <w:rsid w:val="00932575"/>
    <w:rsid w:val="00947E57"/>
    <w:rsid w:val="009532AE"/>
    <w:rsid w:val="009F4BCC"/>
    <w:rsid w:val="00A35CB6"/>
    <w:rsid w:val="00AC74F9"/>
    <w:rsid w:val="00B642BC"/>
    <w:rsid w:val="00BA45C4"/>
    <w:rsid w:val="00BD70C4"/>
    <w:rsid w:val="00BF2C3E"/>
    <w:rsid w:val="00BF644D"/>
    <w:rsid w:val="00C30D49"/>
    <w:rsid w:val="00C435C4"/>
    <w:rsid w:val="00C45405"/>
    <w:rsid w:val="00C54A49"/>
    <w:rsid w:val="00C74D28"/>
    <w:rsid w:val="00CA376E"/>
    <w:rsid w:val="00CB344A"/>
    <w:rsid w:val="00CC6453"/>
    <w:rsid w:val="00CD39D3"/>
    <w:rsid w:val="00CF4CC2"/>
    <w:rsid w:val="00D03EAF"/>
    <w:rsid w:val="00D10D62"/>
    <w:rsid w:val="00D13073"/>
    <w:rsid w:val="00D4062B"/>
    <w:rsid w:val="00D51177"/>
    <w:rsid w:val="00DA791D"/>
    <w:rsid w:val="00DC7B12"/>
    <w:rsid w:val="00DE2238"/>
    <w:rsid w:val="00DE2BDB"/>
    <w:rsid w:val="00E00D86"/>
    <w:rsid w:val="00E5422C"/>
    <w:rsid w:val="00EB5D71"/>
    <w:rsid w:val="00F16DE4"/>
    <w:rsid w:val="00F27CD1"/>
    <w:rsid w:val="00F66E7F"/>
    <w:rsid w:val="00FA4EFB"/>
    <w:rsid w:val="00FD0F39"/>
    <w:rsid w:val="00FD420A"/>
    <w:rsid w:val="00FE6B60"/>
    <w:rsid w:val="00FF52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93186"/>
  <w15:chartTrackingRefBased/>
  <w15:docId w15:val="{E9456133-748A-42C8-9CD7-EA27A2FB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D10"/>
    <w:pPr>
      <w:spacing w:before="120" w:after="280"/>
    </w:pPr>
    <w:rPr>
      <w:rFonts w:ascii="Lucida Sans" w:hAnsi="Lucida Sans"/>
    </w:rPr>
  </w:style>
  <w:style w:type="paragraph" w:styleId="Heading2">
    <w:name w:val="heading 2"/>
    <w:basedOn w:val="Normal"/>
    <w:next w:val="Normal"/>
    <w:link w:val="Heading2Char"/>
    <w:unhideWhenUsed/>
    <w:qFormat/>
    <w:rsid w:val="00171E03"/>
    <w:pPr>
      <w:keepNext/>
      <w:keepLines/>
      <w:spacing w:before="40" w:after="0" w:line="240" w:lineRule="auto"/>
      <w:outlineLvl w:val="1"/>
    </w:pPr>
    <w:rPr>
      <w:rFonts w:eastAsiaTheme="majorEastAsia" w:cstheme="majorBidi"/>
      <w:color w:val="365F91"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E57"/>
    <w:pPr>
      <w:spacing w:before="0" w:after="0" w:line="240" w:lineRule="auto"/>
      <w:contextualSpacing/>
    </w:pPr>
    <w:rPr>
      <w:rFonts w:eastAsiaTheme="majorEastAsia" w:cstheme="majorBidi"/>
      <w:b/>
      <w:color w:val="C00000"/>
      <w:spacing w:val="-10"/>
      <w:kern w:val="28"/>
      <w:sz w:val="48"/>
      <w:szCs w:val="56"/>
    </w:rPr>
  </w:style>
  <w:style w:type="character" w:customStyle="1" w:styleId="TitleChar">
    <w:name w:val="Title Char"/>
    <w:basedOn w:val="DefaultParagraphFont"/>
    <w:link w:val="Title"/>
    <w:uiPriority w:val="10"/>
    <w:rsid w:val="00947E57"/>
    <w:rPr>
      <w:rFonts w:ascii="Lucida Sans" w:eastAsiaTheme="majorEastAsia" w:hAnsi="Lucida Sans" w:cstheme="majorBidi"/>
      <w:b/>
      <w:color w:val="C00000"/>
      <w:spacing w:val="-10"/>
      <w:kern w:val="28"/>
      <w:sz w:val="48"/>
      <w:szCs w:val="56"/>
    </w:rPr>
  </w:style>
  <w:style w:type="paragraph" w:styleId="Subtitle">
    <w:name w:val="Subtitle"/>
    <w:basedOn w:val="Normal"/>
    <w:next w:val="Normal"/>
    <w:link w:val="SubtitleChar"/>
    <w:uiPriority w:val="11"/>
    <w:qFormat/>
    <w:rsid w:val="00947E57"/>
    <w:pPr>
      <w:numPr>
        <w:ilvl w:val="1"/>
      </w:numPr>
      <w:spacing w:after="160"/>
    </w:pPr>
    <w:rPr>
      <w:rFonts w:eastAsiaTheme="minorEastAsia"/>
      <w:b/>
      <w:color w:val="FF2121"/>
      <w:spacing w:val="15"/>
      <w:sz w:val="28"/>
    </w:rPr>
  </w:style>
  <w:style w:type="character" w:customStyle="1" w:styleId="SubtitleChar">
    <w:name w:val="Subtitle Char"/>
    <w:basedOn w:val="DefaultParagraphFont"/>
    <w:link w:val="Subtitle"/>
    <w:uiPriority w:val="11"/>
    <w:rsid w:val="00947E57"/>
    <w:rPr>
      <w:rFonts w:ascii="Lucida Sans" w:eastAsiaTheme="minorEastAsia" w:hAnsi="Lucida Sans"/>
      <w:b/>
      <w:color w:val="FF2121"/>
      <w:spacing w:val="15"/>
      <w:sz w:val="28"/>
    </w:rPr>
  </w:style>
  <w:style w:type="paragraph" w:styleId="Header">
    <w:name w:val="header"/>
    <w:basedOn w:val="Normal"/>
    <w:link w:val="HeaderChar"/>
    <w:uiPriority w:val="99"/>
    <w:unhideWhenUsed/>
    <w:rsid w:val="00947E5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47E57"/>
    <w:rPr>
      <w:rFonts w:ascii="Lucida Sans" w:hAnsi="Lucida Sans"/>
    </w:rPr>
  </w:style>
  <w:style w:type="paragraph" w:styleId="Footer">
    <w:name w:val="footer"/>
    <w:basedOn w:val="Normal"/>
    <w:link w:val="FooterChar"/>
    <w:uiPriority w:val="99"/>
    <w:unhideWhenUsed/>
    <w:rsid w:val="00947E5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47E57"/>
    <w:rPr>
      <w:rFonts w:ascii="Lucida Sans" w:hAnsi="Lucida Sans"/>
    </w:rPr>
  </w:style>
  <w:style w:type="character" w:styleId="SubtleEmphasis">
    <w:name w:val="Subtle Emphasis"/>
    <w:basedOn w:val="DefaultParagraphFont"/>
    <w:uiPriority w:val="19"/>
    <w:qFormat/>
    <w:rsid w:val="00947E57"/>
    <w:rPr>
      <w:rFonts w:ascii="Lucida Sans" w:hAnsi="Lucida Sans"/>
      <w:i/>
      <w:iCs/>
      <w:color w:val="C00000"/>
      <w:sz w:val="20"/>
    </w:rPr>
  </w:style>
  <w:style w:type="paragraph" w:styleId="ListParagraph">
    <w:name w:val="List Paragraph"/>
    <w:basedOn w:val="Normal"/>
    <w:uiPriority w:val="34"/>
    <w:qFormat/>
    <w:rsid w:val="00DC7B12"/>
    <w:pPr>
      <w:ind w:left="720"/>
      <w:contextualSpacing/>
    </w:pPr>
  </w:style>
  <w:style w:type="table" w:styleId="TableGrid">
    <w:name w:val="Table Grid"/>
    <w:basedOn w:val="TableNormal"/>
    <w:uiPriority w:val="39"/>
    <w:rsid w:val="00D10D6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0D62"/>
    <w:pPr>
      <w:spacing w:after="0" w:line="240" w:lineRule="auto"/>
    </w:pPr>
    <w:rPr>
      <w:rFonts w:eastAsiaTheme="minorEastAsia"/>
    </w:rPr>
  </w:style>
  <w:style w:type="character" w:customStyle="1" w:styleId="Heading2Char">
    <w:name w:val="Heading 2 Char"/>
    <w:basedOn w:val="DefaultParagraphFont"/>
    <w:link w:val="Heading2"/>
    <w:rsid w:val="00171E03"/>
    <w:rPr>
      <w:rFonts w:ascii="Lucida Sans" w:eastAsiaTheme="majorEastAsia" w:hAnsi="Lucida Sans" w:cstheme="majorBidi"/>
      <w:color w:val="365F91"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eament\Carla\Client%20Folders\Racing%20Queensland\WHS%20Manual%20Elements\RQ%20Toolkit\Template%20Policy.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A62A554E828B4290E0F773E026CFD4" ma:contentTypeVersion="13" ma:contentTypeDescription="Create a new document." ma:contentTypeScope="" ma:versionID="455b453a3b8216b3405c84b69964ca8a">
  <xsd:schema xmlns:xsd="http://www.w3.org/2001/XMLSchema" xmlns:xs="http://www.w3.org/2001/XMLSchema" xmlns:p="http://schemas.microsoft.com/office/2006/metadata/properties" xmlns:ns2="73c0a396-2d43-4531-9a67-b60a4f76443b" xmlns:ns3="78461758-4c18-4056-95ac-e7eb6e47c5f1" targetNamespace="http://schemas.microsoft.com/office/2006/metadata/properties" ma:root="true" ma:fieldsID="4d2835298891c2e1570f8a81816f92cb" ns2:_="" ns3:_="">
    <xsd:import namespace="73c0a396-2d43-4531-9a67-b60a4f76443b"/>
    <xsd:import namespace="78461758-4c18-4056-95ac-e7eb6e47c5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0a396-2d43-4531-9a67-b60a4f764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fe8167-73bc-439a-9bda-8cd5377d27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461758-4c18-4056-95ac-e7eb6e47c5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7ec763-efea-4084-93d6-fb3acc0a6366}" ma:internalName="TaxCatchAll" ma:showField="CatchAllData" ma:web="78461758-4c18-4056-95ac-e7eb6e47c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c0a396-2d43-4531-9a67-b60a4f76443b">
      <Terms xmlns="http://schemas.microsoft.com/office/infopath/2007/PartnerControls"/>
    </lcf76f155ced4ddcb4097134ff3c332f>
    <TaxCatchAll xmlns="78461758-4c18-4056-95ac-e7eb6e47c5f1" xsi:nil="true"/>
  </documentManagement>
</p:properties>
</file>

<file path=customXml/itemProps1.xml><?xml version="1.0" encoding="utf-8"?>
<ds:datastoreItem xmlns:ds="http://schemas.openxmlformats.org/officeDocument/2006/customXml" ds:itemID="{C42B03E8-A2DE-48EC-8A3E-1D34D46FEE68}">
  <ds:schemaRefs>
    <ds:schemaRef ds:uri="http://schemas.microsoft.com/sharepoint/v3/contenttype/forms"/>
  </ds:schemaRefs>
</ds:datastoreItem>
</file>

<file path=customXml/itemProps2.xml><?xml version="1.0" encoding="utf-8"?>
<ds:datastoreItem xmlns:ds="http://schemas.openxmlformats.org/officeDocument/2006/customXml" ds:itemID="{AD979AF7-A67B-4D8E-A3BB-892F66ADEB7C}"/>
</file>

<file path=customXml/itemProps3.xml><?xml version="1.0" encoding="utf-8"?>
<ds:datastoreItem xmlns:ds="http://schemas.openxmlformats.org/officeDocument/2006/customXml" ds:itemID="{D6FE815D-36E9-44DC-91A9-CD95B45CC539}">
  <ds:schemaRefs>
    <ds:schemaRef ds:uri="http://schemas.microsoft.com/office/2006/metadata/properties"/>
    <ds:schemaRef ds:uri="http://schemas.microsoft.com/office/infopath/2007/PartnerControls"/>
    <ds:schemaRef ds:uri="c28e4d3f-245b-4f31-9a88-91857b27efe2"/>
    <ds:schemaRef ds:uri="f90aab41-6d99-4430-bd1a-8644ebce28d0"/>
    <ds:schemaRef ds:uri="http://schemas.microsoft.com/sharepoint/v3"/>
  </ds:schemaRefs>
</ds:datastoreItem>
</file>

<file path=docMetadata/LabelInfo.xml><?xml version="1.0" encoding="utf-8"?>
<clbl:labelList xmlns:clbl="http://schemas.microsoft.com/office/2020/mipLabelMetadata">
  <clbl:label id="{79f335fa-1fdb-4713-a3c7-b720a4ac62cf}" enabled="1" method="Standard" siteId="{fe44ae5c-958e-4186-9489-073cc8edcbaf}" removed="0"/>
</clbl:labelList>
</file>

<file path=docProps/app.xml><?xml version="1.0" encoding="utf-8"?>
<Properties xmlns="http://schemas.openxmlformats.org/officeDocument/2006/extended-properties" xmlns:vt="http://schemas.openxmlformats.org/officeDocument/2006/docPropsVTypes">
  <Template>Template Policy</Template>
  <TotalTime>183</TotalTime>
  <Pages>5</Pages>
  <Words>1201</Words>
  <Characters>7411</Characters>
  <Application>Microsoft Office Word</Application>
  <DocSecurity>0</DocSecurity>
  <Lines>211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Beament</dc:creator>
  <cp:keywords/>
  <dc:description/>
  <cp:lastModifiedBy>Carla Beament</cp:lastModifiedBy>
  <cp:revision>8</cp:revision>
  <dcterms:created xsi:type="dcterms:W3CDTF">2025-08-18T03:54:00Z</dcterms:created>
  <dcterms:modified xsi:type="dcterms:W3CDTF">2025-10-22T01:19:00Z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0x010100EBA62A554E828B4290E0F773E026CFD4</vt:lpwstr>
  </property>
  <property fmtid="{D5CDD505-2E9C-101B-9397-08002B2CF9AE}" pid="3" name="Order">
    <vt:r8>1965800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