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CCC3E" w14:textId="7B7031BD" w:rsidR="00721D10" w:rsidRPr="00C324E8" w:rsidRDefault="55A8022C" w:rsidP="00C324E8">
      <w:pPr>
        <w:pStyle w:val="Title"/>
        <w:rPr>
          <w:rFonts w:ascii="Arial Black" w:hAnsi="Arial Black" w:cs="Arial"/>
          <w:color w:val="3763AE"/>
          <w:sz w:val="28"/>
          <w:szCs w:val="28"/>
          <w:lang w:val="en-US"/>
        </w:rPr>
      </w:pPr>
      <w:r w:rsidRPr="00C324E8">
        <w:rPr>
          <w:rFonts w:ascii="Arial Black" w:hAnsi="Arial Black" w:cs="Arial"/>
          <w:color w:val="3763AE"/>
          <w:sz w:val="28"/>
          <w:szCs w:val="28"/>
          <w:lang w:val="en-US"/>
        </w:rPr>
        <w:t xml:space="preserve"> </w:t>
      </w:r>
      <w:r w:rsidR="001C2B24" w:rsidRPr="00C324E8">
        <w:rPr>
          <w:rFonts w:ascii="Arial Black" w:hAnsi="Arial Black" w:cs="Arial"/>
          <w:bCs/>
          <w:color w:val="3763AE"/>
          <w:sz w:val="28"/>
          <w:szCs w:val="28"/>
        </w:rPr>
        <w:t xml:space="preserve">Safe Horse Handling Techniques - Including Catching, Leading, Tying </w:t>
      </w:r>
    </w:p>
    <w:p w14:paraId="0524CD3E" w14:textId="77777777" w:rsidR="00721D10" w:rsidRPr="005718BD" w:rsidRDefault="00721D10" w:rsidP="00721D10">
      <w:pPr>
        <w:pStyle w:val="Subtitle"/>
        <w:rPr>
          <w:rFonts w:ascii="Arial" w:hAnsi="Arial" w:cs="Arial"/>
          <w:color w:val="4F81BD" w:themeColor="accent1"/>
          <w:sz w:val="20"/>
          <w:szCs w:val="20"/>
        </w:rPr>
      </w:pPr>
      <w:r>
        <w:rPr>
          <w:rFonts w:ascii="Arial" w:hAnsi="Arial" w:cs="Arial"/>
          <w:color w:val="4F81BD" w:themeColor="accent1"/>
          <w:sz w:val="20"/>
          <w:szCs w:val="20"/>
        </w:rPr>
        <w:t>Purpose</w:t>
      </w:r>
    </w:p>
    <w:p w14:paraId="3073A6BC" w14:textId="5473CDB0" w:rsidR="00E70CEC" w:rsidRPr="00C324E8" w:rsidRDefault="00E70CEC" w:rsidP="00C324E8">
      <w:pPr>
        <w:spacing w:before="240" w:after="240"/>
        <w:jc w:val="both"/>
        <w:rPr>
          <w:rFonts w:ascii="Arial" w:hAnsi="Arial" w:cs="Arial"/>
          <w:sz w:val="20"/>
          <w:szCs w:val="20"/>
        </w:rPr>
      </w:pPr>
      <w:r w:rsidRPr="00C324E8">
        <w:rPr>
          <w:rFonts w:ascii="Arial" w:hAnsi="Arial" w:cs="Arial"/>
          <w:sz w:val="20"/>
          <w:szCs w:val="20"/>
        </w:rPr>
        <w:t xml:space="preserve">To provide guidance on safe handling techniques for horses, including how to catch, lead, and tie a horse safely and effectively. </w:t>
      </w:r>
    </w:p>
    <w:p w14:paraId="5FD037D0" w14:textId="77777777" w:rsidR="00E70CEC" w:rsidRPr="00C324E8" w:rsidRDefault="00E70CEC" w:rsidP="00C324E8">
      <w:pPr>
        <w:spacing w:before="240" w:after="240"/>
        <w:jc w:val="both"/>
        <w:rPr>
          <w:rFonts w:ascii="Arial" w:hAnsi="Arial" w:cs="Arial"/>
          <w:sz w:val="20"/>
          <w:szCs w:val="20"/>
        </w:rPr>
      </w:pPr>
      <w:r w:rsidRPr="00C324E8">
        <w:rPr>
          <w:rFonts w:ascii="Arial" w:hAnsi="Arial" w:cs="Arial"/>
          <w:sz w:val="20"/>
          <w:szCs w:val="20"/>
        </w:rPr>
        <w:t xml:space="preserve">The guidance provided in this document is of a general nature only. This document should be used as the foundation document for the preparation and use of site and task specific procedures, plans and risk assessments. </w:t>
      </w:r>
    </w:p>
    <w:p w14:paraId="51FA0545" w14:textId="77777777" w:rsidR="00E70CEC" w:rsidRPr="00C324E8" w:rsidRDefault="00E70CEC" w:rsidP="00C324E8">
      <w:pPr>
        <w:spacing w:before="240" w:after="240"/>
        <w:jc w:val="both"/>
        <w:rPr>
          <w:rFonts w:ascii="Arial" w:hAnsi="Arial" w:cs="Arial"/>
          <w:sz w:val="20"/>
          <w:szCs w:val="20"/>
        </w:rPr>
      </w:pPr>
      <w:r w:rsidRPr="00C324E8">
        <w:rPr>
          <w:rFonts w:ascii="Arial" w:hAnsi="Arial" w:cs="Arial"/>
          <w:sz w:val="20"/>
          <w:szCs w:val="20"/>
        </w:rPr>
        <w:t xml:space="preserve">This SOP applies to tasks where workers are </w:t>
      </w:r>
      <w:proofErr w:type="gramStart"/>
      <w:r w:rsidRPr="00C324E8">
        <w:rPr>
          <w:rFonts w:ascii="Arial" w:hAnsi="Arial" w:cs="Arial"/>
          <w:sz w:val="20"/>
          <w:szCs w:val="20"/>
        </w:rPr>
        <w:t>in close proximity to</w:t>
      </w:r>
      <w:proofErr w:type="gramEnd"/>
      <w:r w:rsidRPr="00C324E8">
        <w:rPr>
          <w:rFonts w:ascii="Arial" w:hAnsi="Arial" w:cs="Arial"/>
          <w:sz w:val="20"/>
          <w:szCs w:val="20"/>
        </w:rPr>
        <w:t xml:space="preserve"> horses so should be read and applied in conjunction with these SOPs: </w:t>
      </w:r>
    </w:p>
    <w:p w14:paraId="5F4F3D69" w14:textId="37E45B81" w:rsidR="00721D10" w:rsidRDefault="00E70CEC" w:rsidP="00C324E8">
      <w:pPr>
        <w:pStyle w:val="ListParagraph"/>
        <w:numPr>
          <w:ilvl w:val="0"/>
          <w:numId w:val="55"/>
        </w:numPr>
        <w:spacing w:before="240" w:after="0"/>
        <w:jc w:val="both"/>
        <w:rPr>
          <w:rFonts w:ascii="Arial" w:hAnsi="Arial" w:cs="Arial"/>
          <w:sz w:val="20"/>
          <w:szCs w:val="20"/>
        </w:rPr>
      </w:pPr>
      <w:r w:rsidRPr="00C324E8">
        <w:rPr>
          <w:rFonts w:ascii="Arial" w:hAnsi="Arial" w:cs="Arial"/>
          <w:sz w:val="20"/>
          <w:szCs w:val="20"/>
        </w:rPr>
        <w:t>Reading and Responding to Horse Behaviour</w:t>
      </w:r>
    </w:p>
    <w:p w14:paraId="7674A4A6" w14:textId="77777777" w:rsidR="00C324E8" w:rsidRPr="00C324E8" w:rsidRDefault="00C324E8" w:rsidP="00C324E8">
      <w:pPr>
        <w:spacing w:before="240" w:after="0"/>
        <w:ind w:left="360"/>
        <w:jc w:val="both"/>
        <w:rPr>
          <w:rFonts w:ascii="Arial" w:hAnsi="Arial" w:cs="Arial"/>
          <w:sz w:val="20"/>
          <w:szCs w:val="20"/>
        </w:rPr>
      </w:pPr>
    </w:p>
    <w:p w14:paraId="7DF3CAF8" w14:textId="77777777" w:rsidR="00721D10" w:rsidRPr="005718BD" w:rsidRDefault="00721D10" w:rsidP="00C324E8">
      <w:pPr>
        <w:pStyle w:val="Subtitle"/>
        <w:spacing w:before="0"/>
        <w:rPr>
          <w:rFonts w:ascii="Arial" w:hAnsi="Arial" w:cs="Arial"/>
          <w:color w:val="4F81BD" w:themeColor="accent1"/>
          <w:sz w:val="20"/>
          <w:szCs w:val="20"/>
        </w:rPr>
      </w:pPr>
      <w:r>
        <w:rPr>
          <w:rFonts w:ascii="Arial" w:hAnsi="Arial" w:cs="Arial"/>
          <w:color w:val="4F81BD" w:themeColor="accent1"/>
          <w:sz w:val="20"/>
          <w:szCs w:val="20"/>
        </w:rPr>
        <w:t>Scope</w:t>
      </w:r>
    </w:p>
    <w:p w14:paraId="043BBB65" w14:textId="79E8B51D" w:rsidR="00721D10" w:rsidRDefault="00F05EC4" w:rsidP="00C324E8">
      <w:pPr>
        <w:spacing w:before="240" w:after="0"/>
        <w:jc w:val="both"/>
        <w:rPr>
          <w:rStyle w:val="normaltextrun"/>
          <w:rFonts w:ascii="Arial" w:hAnsi="Arial" w:cs="Arial"/>
          <w:color w:val="000000"/>
          <w:sz w:val="20"/>
          <w:szCs w:val="20"/>
          <w:shd w:val="clear" w:color="auto" w:fill="FFFFFF"/>
        </w:rPr>
      </w:pPr>
      <w:r w:rsidRPr="00C324E8">
        <w:rPr>
          <w:rStyle w:val="normaltextrun"/>
          <w:rFonts w:ascii="Arial" w:hAnsi="Arial" w:cs="Arial"/>
          <w:color w:val="000000"/>
          <w:sz w:val="20"/>
          <w:szCs w:val="20"/>
          <w:shd w:val="clear" w:color="auto" w:fill="FFFFFF"/>
        </w:rPr>
        <w:t xml:space="preserve">This SOP applies to all individuals responsible for handling horses at </w:t>
      </w:r>
      <w:r w:rsidR="00C324E8">
        <w:rPr>
          <w:rFonts w:ascii="Arial" w:hAnsi="Arial" w:cs="Arial"/>
          <w:sz w:val="20"/>
          <w:szCs w:val="20"/>
        </w:rPr>
        <w:t>[</w:t>
      </w:r>
      <w:r w:rsidR="00C324E8" w:rsidRPr="00145D0B">
        <w:rPr>
          <w:rFonts w:ascii="Arial" w:hAnsi="Arial" w:cs="Arial"/>
          <w:sz w:val="20"/>
          <w:szCs w:val="20"/>
          <w:highlight w:val="yellow"/>
        </w:rPr>
        <w:t>Business Name</w:t>
      </w:r>
      <w:r w:rsidR="00C324E8">
        <w:rPr>
          <w:rFonts w:ascii="Arial" w:hAnsi="Arial" w:cs="Arial"/>
          <w:sz w:val="20"/>
          <w:szCs w:val="20"/>
        </w:rPr>
        <w:t>]</w:t>
      </w:r>
      <w:r w:rsidR="00C324E8">
        <w:rPr>
          <w:rFonts w:ascii="Arial" w:hAnsi="Arial" w:cs="Arial"/>
          <w:sz w:val="20"/>
          <w:szCs w:val="20"/>
        </w:rPr>
        <w:t>,</w:t>
      </w:r>
      <w:r w:rsidR="00C324E8" w:rsidRPr="00145D0B">
        <w:rPr>
          <w:rFonts w:ascii="Arial" w:hAnsi="Arial" w:cs="Arial"/>
          <w:sz w:val="20"/>
          <w:szCs w:val="20"/>
        </w:rPr>
        <w:t xml:space="preserve"> </w:t>
      </w:r>
      <w:r w:rsidRPr="00C324E8">
        <w:rPr>
          <w:rStyle w:val="normaltextrun"/>
          <w:rFonts w:ascii="Arial" w:hAnsi="Arial" w:cs="Arial"/>
          <w:color w:val="000000"/>
          <w:sz w:val="20"/>
          <w:szCs w:val="20"/>
          <w:shd w:val="clear" w:color="auto" w:fill="FFFFFF"/>
        </w:rPr>
        <w:t>including staff, volunteers, and visitors under supervision.</w:t>
      </w:r>
    </w:p>
    <w:p w14:paraId="0DD135E5" w14:textId="77777777" w:rsidR="00C324E8" w:rsidRPr="00C324E8" w:rsidRDefault="00C324E8" w:rsidP="00C324E8">
      <w:pPr>
        <w:spacing w:before="240" w:after="0"/>
        <w:jc w:val="both"/>
        <w:rPr>
          <w:rFonts w:ascii="Arial" w:hAnsi="Arial" w:cs="Arial"/>
          <w:sz w:val="20"/>
          <w:szCs w:val="20"/>
        </w:rPr>
      </w:pPr>
    </w:p>
    <w:p w14:paraId="0290B6B6" w14:textId="77777777" w:rsidR="00721D10" w:rsidRPr="00932575" w:rsidRDefault="00721D10" w:rsidP="00C324E8">
      <w:pPr>
        <w:pStyle w:val="Subtitle"/>
        <w:spacing w:before="0"/>
        <w:rPr>
          <w:rFonts w:ascii="Arial" w:hAnsi="Arial" w:cs="Arial"/>
          <w:color w:val="4F81BD" w:themeColor="accent1"/>
          <w:sz w:val="20"/>
          <w:szCs w:val="20"/>
        </w:rPr>
      </w:pPr>
      <w:r w:rsidRPr="00932575">
        <w:rPr>
          <w:rFonts w:ascii="Arial" w:hAnsi="Arial" w:cs="Arial"/>
          <w:color w:val="4F81BD" w:themeColor="accent1"/>
          <w:sz w:val="20"/>
          <w:szCs w:val="20"/>
        </w:rPr>
        <w:t>Responsibilities</w:t>
      </w:r>
    </w:p>
    <w:p w14:paraId="04BE0D42" w14:textId="77777777" w:rsidR="00721D10" w:rsidRPr="00932575" w:rsidRDefault="00721D10" w:rsidP="00721D10">
      <w:pPr>
        <w:spacing w:after="120"/>
        <w:jc w:val="both"/>
        <w:rPr>
          <w:rFonts w:ascii="Arial" w:hAnsi="Arial" w:cs="Arial"/>
          <w:b/>
          <w:sz w:val="20"/>
          <w:szCs w:val="20"/>
        </w:rPr>
      </w:pPr>
      <w:r w:rsidRPr="00932575">
        <w:rPr>
          <w:rFonts w:ascii="Arial" w:hAnsi="Arial" w:cs="Arial"/>
          <w:b/>
          <w:sz w:val="20"/>
          <w:szCs w:val="20"/>
        </w:rPr>
        <w:t>Employees and Contractors are responsible for:</w:t>
      </w:r>
    </w:p>
    <w:p w14:paraId="0A0F45BE" w14:textId="77777777" w:rsidR="00721D10" w:rsidRPr="00386217" w:rsidRDefault="00721D10" w:rsidP="00721D10">
      <w:pPr>
        <w:numPr>
          <w:ilvl w:val="0"/>
          <w:numId w:val="4"/>
        </w:numPr>
        <w:spacing w:after="120" w:line="240" w:lineRule="auto"/>
        <w:jc w:val="both"/>
        <w:rPr>
          <w:rFonts w:ascii="Arial" w:hAnsi="Arial" w:cs="Arial"/>
          <w:sz w:val="20"/>
          <w:szCs w:val="20"/>
        </w:rPr>
      </w:pPr>
      <w:r w:rsidRPr="00386217">
        <w:rPr>
          <w:rFonts w:ascii="Arial" w:hAnsi="Arial" w:cs="Arial"/>
          <w:sz w:val="20"/>
          <w:szCs w:val="20"/>
        </w:rPr>
        <w:t>Adhering to the requirements of this policy or related policies</w:t>
      </w:r>
    </w:p>
    <w:p w14:paraId="06F34D4E" w14:textId="77777777" w:rsidR="00721D10" w:rsidRPr="00386217" w:rsidRDefault="00721D10" w:rsidP="00721D10">
      <w:pPr>
        <w:numPr>
          <w:ilvl w:val="0"/>
          <w:numId w:val="4"/>
        </w:numPr>
        <w:spacing w:after="120" w:line="240" w:lineRule="auto"/>
        <w:jc w:val="both"/>
        <w:rPr>
          <w:rFonts w:ascii="Arial" w:hAnsi="Arial" w:cs="Arial"/>
          <w:sz w:val="20"/>
          <w:szCs w:val="20"/>
        </w:rPr>
      </w:pPr>
      <w:r w:rsidRPr="00386217">
        <w:rPr>
          <w:rFonts w:ascii="Arial" w:hAnsi="Arial" w:cs="Arial"/>
          <w:sz w:val="20"/>
          <w:szCs w:val="20"/>
        </w:rPr>
        <w:t>Informing their manager immediately if it is suspected that a co-worker may be in breach of this policy.</w:t>
      </w:r>
    </w:p>
    <w:p w14:paraId="3EE951E7" w14:textId="77777777" w:rsidR="00721D10" w:rsidRPr="00386217" w:rsidRDefault="00721D10" w:rsidP="00721D10">
      <w:pPr>
        <w:numPr>
          <w:ilvl w:val="0"/>
          <w:numId w:val="4"/>
        </w:numPr>
        <w:spacing w:after="120" w:line="240" w:lineRule="auto"/>
        <w:jc w:val="both"/>
        <w:rPr>
          <w:rFonts w:ascii="Arial" w:hAnsi="Arial" w:cs="Arial"/>
          <w:b/>
          <w:sz w:val="20"/>
          <w:szCs w:val="20"/>
        </w:rPr>
      </w:pPr>
      <w:r w:rsidRPr="43548335">
        <w:rPr>
          <w:rFonts w:ascii="Arial" w:hAnsi="Arial" w:cs="Arial"/>
          <w:sz w:val="20"/>
          <w:szCs w:val="20"/>
        </w:rPr>
        <w:t>Having responsibility to take reasonable precautions for their own safety and health and that of others.</w:t>
      </w:r>
    </w:p>
    <w:p w14:paraId="57802C4F" w14:textId="0EDADAA9" w:rsidR="5ACC4B8F" w:rsidRDefault="5ACC4B8F" w:rsidP="43548335">
      <w:pPr>
        <w:numPr>
          <w:ilvl w:val="0"/>
          <w:numId w:val="4"/>
        </w:numPr>
        <w:spacing w:after="120" w:line="240" w:lineRule="auto"/>
        <w:jc w:val="both"/>
        <w:rPr>
          <w:rFonts w:ascii="Arial" w:hAnsi="Arial" w:cs="Arial"/>
          <w:b/>
          <w:bCs/>
          <w:sz w:val="20"/>
          <w:szCs w:val="20"/>
        </w:rPr>
      </w:pPr>
      <w:r w:rsidRPr="43548335">
        <w:rPr>
          <w:rFonts w:ascii="Arial" w:eastAsia="Arial" w:hAnsi="Arial" w:cs="Arial"/>
          <w:sz w:val="20"/>
          <w:szCs w:val="20"/>
        </w:rPr>
        <w:t>Inform their manager immediately if an injury has occurred in the workplace.</w:t>
      </w:r>
    </w:p>
    <w:p w14:paraId="17F7D012" w14:textId="77777777" w:rsidR="00721D10" w:rsidRPr="00386217" w:rsidRDefault="00721D10" w:rsidP="00721D10">
      <w:pPr>
        <w:spacing w:after="120"/>
        <w:jc w:val="both"/>
        <w:rPr>
          <w:rFonts w:ascii="Arial" w:hAnsi="Arial" w:cs="Arial"/>
          <w:b/>
        </w:rPr>
      </w:pPr>
    </w:p>
    <w:p w14:paraId="18F5FFD5" w14:textId="77777777" w:rsidR="00721D10" w:rsidRPr="00932575" w:rsidRDefault="00721D10" w:rsidP="00721D10">
      <w:pPr>
        <w:spacing w:after="120"/>
        <w:jc w:val="both"/>
        <w:rPr>
          <w:rFonts w:ascii="Arial" w:hAnsi="Arial" w:cs="Arial"/>
          <w:b/>
          <w:sz w:val="20"/>
          <w:szCs w:val="20"/>
        </w:rPr>
      </w:pPr>
      <w:r w:rsidRPr="00932575">
        <w:rPr>
          <w:rFonts w:ascii="Arial" w:hAnsi="Arial" w:cs="Arial"/>
          <w:b/>
          <w:sz w:val="20"/>
          <w:szCs w:val="20"/>
        </w:rPr>
        <w:t>Managers are responsible for:</w:t>
      </w:r>
    </w:p>
    <w:p w14:paraId="3064582F" w14:textId="77777777" w:rsidR="00721D10" w:rsidRPr="00386217" w:rsidRDefault="00721D10" w:rsidP="00721D10">
      <w:pPr>
        <w:numPr>
          <w:ilvl w:val="0"/>
          <w:numId w:val="4"/>
        </w:numPr>
        <w:spacing w:after="120" w:line="240" w:lineRule="auto"/>
        <w:jc w:val="both"/>
        <w:rPr>
          <w:rFonts w:ascii="Arial" w:hAnsi="Arial" w:cs="Arial"/>
          <w:sz w:val="20"/>
          <w:szCs w:val="20"/>
        </w:rPr>
      </w:pPr>
      <w:r w:rsidRPr="00386217">
        <w:rPr>
          <w:rFonts w:ascii="Arial" w:hAnsi="Arial" w:cs="Arial"/>
          <w:sz w:val="20"/>
          <w:szCs w:val="20"/>
        </w:rPr>
        <w:t>Managing adherence of the standards of this policy with employees</w:t>
      </w:r>
    </w:p>
    <w:p w14:paraId="1497D9B2" w14:textId="77777777" w:rsidR="00721D10" w:rsidRPr="00386217" w:rsidRDefault="00721D10" w:rsidP="00721D10">
      <w:pPr>
        <w:numPr>
          <w:ilvl w:val="0"/>
          <w:numId w:val="4"/>
        </w:numPr>
        <w:spacing w:after="120" w:line="240" w:lineRule="auto"/>
        <w:jc w:val="both"/>
        <w:rPr>
          <w:rFonts w:ascii="Arial" w:hAnsi="Arial" w:cs="Arial"/>
          <w:sz w:val="20"/>
          <w:szCs w:val="20"/>
        </w:rPr>
      </w:pPr>
      <w:r w:rsidRPr="00386217">
        <w:rPr>
          <w:rFonts w:ascii="Arial" w:hAnsi="Arial" w:cs="Arial"/>
          <w:sz w:val="20"/>
          <w:szCs w:val="20"/>
        </w:rPr>
        <w:t>Ensuring that all employees are aware of the expected behaviour at work related events.</w:t>
      </w:r>
    </w:p>
    <w:p w14:paraId="2087343E" w14:textId="77777777" w:rsidR="00721D10" w:rsidRPr="00386217" w:rsidRDefault="00721D10" w:rsidP="00721D10">
      <w:pPr>
        <w:numPr>
          <w:ilvl w:val="0"/>
          <w:numId w:val="4"/>
        </w:numPr>
        <w:spacing w:after="120" w:line="240" w:lineRule="auto"/>
        <w:jc w:val="both"/>
        <w:rPr>
          <w:rFonts w:ascii="Arial" w:hAnsi="Arial" w:cs="Arial"/>
          <w:sz w:val="20"/>
          <w:szCs w:val="20"/>
        </w:rPr>
      </w:pPr>
      <w:r w:rsidRPr="00386217">
        <w:rPr>
          <w:rFonts w:ascii="Arial" w:hAnsi="Arial" w:cs="Arial"/>
          <w:sz w:val="20"/>
          <w:szCs w:val="20"/>
        </w:rPr>
        <w:t>Taking all reasonably practicable steps to protect the health and safety of employees.</w:t>
      </w:r>
    </w:p>
    <w:p w14:paraId="60C7E373" w14:textId="120A508A" w:rsidR="00721D10" w:rsidRDefault="00721D10" w:rsidP="00C324E8">
      <w:pPr>
        <w:numPr>
          <w:ilvl w:val="0"/>
          <w:numId w:val="4"/>
        </w:numPr>
        <w:spacing w:after="0" w:line="240" w:lineRule="auto"/>
        <w:jc w:val="both"/>
        <w:rPr>
          <w:rFonts w:ascii="Arial" w:hAnsi="Arial" w:cs="Arial"/>
          <w:sz w:val="20"/>
          <w:szCs w:val="20"/>
        </w:rPr>
      </w:pPr>
      <w:r w:rsidRPr="00386217">
        <w:rPr>
          <w:rFonts w:ascii="Arial" w:hAnsi="Arial" w:cs="Arial"/>
          <w:sz w:val="20"/>
          <w:szCs w:val="20"/>
        </w:rPr>
        <w:t>Managing breaches of this policy.</w:t>
      </w:r>
    </w:p>
    <w:p w14:paraId="37B1F822" w14:textId="77777777" w:rsidR="00C324E8" w:rsidRPr="00C324E8" w:rsidRDefault="00C324E8" w:rsidP="00C324E8">
      <w:pPr>
        <w:spacing w:after="0" w:line="240" w:lineRule="auto"/>
        <w:ind w:left="394"/>
        <w:jc w:val="both"/>
        <w:rPr>
          <w:rFonts w:ascii="Arial" w:hAnsi="Arial" w:cs="Arial"/>
          <w:sz w:val="20"/>
          <w:szCs w:val="20"/>
        </w:rPr>
      </w:pPr>
    </w:p>
    <w:p w14:paraId="6F6DA2F1" w14:textId="77777777" w:rsidR="00721D10" w:rsidRPr="005718BD" w:rsidRDefault="00721D10" w:rsidP="00C324E8">
      <w:pPr>
        <w:pStyle w:val="Subtitle"/>
        <w:spacing w:before="0"/>
        <w:rPr>
          <w:rFonts w:ascii="Arial" w:hAnsi="Arial" w:cs="Arial"/>
          <w:color w:val="4F81BD" w:themeColor="accent1"/>
          <w:sz w:val="20"/>
          <w:szCs w:val="20"/>
        </w:rPr>
      </w:pPr>
      <w:r>
        <w:rPr>
          <w:rFonts w:ascii="Arial" w:hAnsi="Arial" w:cs="Arial"/>
          <w:color w:val="4F81BD" w:themeColor="accent1"/>
          <w:sz w:val="20"/>
          <w:szCs w:val="20"/>
        </w:rPr>
        <w:t>Equipment and Materials Required</w:t>
      </w:r>
    </w:p>
    <w:p w14:paraId="508B0605" w14:textId="77777777" w:rsidR="005263AB" w:rsidRPr="005263AB" w:rsidRDefault="005263AB" w:rsidP="005263AB">
      <w:pPr>
        <w:numPr>
          <w:ilvl w:val="0"/>
          <w:numId w:val="4"/>
        </w:numPr>
        <w:tabs>
          <w:tab w:val="num" w:pos="720"/>
        </w:tabs>
        <w:spacing w:after="120" w:line="240" w:lineRule="auto"/>
        <w:jc w:val="both"/>
        <w:rPr>
          <w:rFonts w:ascii="Arial" w:hAnsi="Arial" w:cs="Arial"/>
          <w:sz w:val="20"/>
          <w:szCs w:val="20"/>
        </w:rPr>
      </w:pPr>
      <w:r w:rsidRPr="005263AB">
        <w:rPr>
          <w:rFonts w:ascii="Arial" w:hAnsi="Arial" w:cs="Arial"/>
          <w:sz w:val="20"/>
          <w:szCs w:val="20"/>
        </w:rPr>
        <w:t>Halter  </w:t>
      </w:r>
    </w:p>
    <w:p w14:paraId="0072BD8B" w14:textId="77777777" w:rsidR="005263AB" w:rsidRPr="005263AB" w:rsidRDefault="005263AB" w:rsidP="005263AB">
      <w:pPr>
        <w:numPr>
          <w:ilvl w:val="0"/>
          <w:numId w:val="4"/>
        </w:numPr>
        <w:tabs>
          <w:tab w:val="num" w:pos="720"/>
        </w:tabs>
        <w:spacing w:after="120" w:line="240" w:lineRule="auto"/>
        <w:jc w:val="both"/>
        <w:rPr>
          <w:rFonts w:ascii="Arial" w:hAnsi="Arial" w:cs="Arial"/>
          <w:sz w:val="20"/>
          <w:szCs w:val="20"/>
        </w:rPr>
      </w:pPr>
      <w:r w:rsidRPr="005263AB">
        <w:rPr>
          <w:rFonts w:ascii="Arial" w:hAnsi="Arial" w:cs="Arial"/>
          <w:sz w:val="20"/>
          <w:szCs w:val="20"/>
        </w:rPr>
        <w:t>Lead rope </w:t>
      </w:r>
    </w:p>
    <w:p w14:paraId="4CDE3B29" w14:textId="77777777" w:rsidR="005263AB" w:rsidRPr="005263AB" w:rsidRDefault="005263AB" w:rsidP="005263AB">
      <w:pPr>
        <w:numPr>
          <w:ilvl w:val="0"/>
          <w:numId w:val="4"/>
        </w:numPr>
        <w:tabs>
          <w:tab w:val="num" w:pos="720"/>
        </w:tabs>
        <w:spacing w:after="120" w:line="240" w:lineRule="auto"/>
        <w:jc w:val="both"/>
        <w:rPr>
          <w:rFonts w:ascii="Arial" w:hAnsi="Arial" w:cs="Arial"/>
          <w:sz w:val="20"/>
          <w:szCs w:val="20"/>
        </w:rPr>
      </w:pPr>
      <w:r w:rsidRPr="005263AB">
        <w:rPr>
          <w:rFonts w:ascii="Arial" w:hAnsi="Arial" w:cs="Arial"/>
          <w:sz w:val="20"/>
          <w:szCs w:val="20"/>
        </w:rPr>
        <w:t>Bit (outside stable premise) </w:t>
      </w:r>
    </w:p>
    <w:p w14:paraId="0490808C" w14:textId="77777777" w:rsidR="005263AB" w:rsidRPr="005263AB" w:rsidRDefault="005263AB" w:rsidP="005263AB">
      <w:pPr>
        <w:numPr>
          <w:ilvl w:val="0"/>
          <w:numId w:val="4"/>
        </w:numPr>
        <w:tabs>
          <w:tab w:val="num" w:pos="720"/>
        </w:tabs>
        <w:spacing w:after="120" w:line="240" w:lineRule="auto"/>
        <w:jc w:val="both"/>
        <w:rPr>
          <w:rFonts w:ascii="Arial" w:hAnsi="Arial" w:cs="Arial"/>
          <w:sz w:val="20"/>
          <w:szCs w:val="20"/>
        </w:rPr>
      </w:pPr>
      <w:r w:rsidRPr="005263AB">
        <w:rPr>
          <w:rFonts w:ascii="Arial" w:hAnsi="Arial" w:cs="Arial"/>
          <w:sz w:val="20"/>
          <w:szCs w:val="20"/>
        </w:rPr>
        <w:t>PPE (enclosed boots, gloves if required) </w:t>
      </w:r>
    </w:p>
    <w:p w14:paraId="36A021F9" w14:textId="77777777" w:rsidR="005263AB" w:rsidRPr="005263AB" w:rsidRDefault="005263AB" w:rsidP="005263AB">
      <w:pPr>
        <w:numPr>
          <w:ilvl w:val="0"/>
          <w:numId w:val="4"/>
        </w:numPr>
        <w:tabs>
          <w:tab w:val="num" w:pos="720"/>
        </w:tabs>
        <w:spacing w:after="120" w:line="240" w:lineRule="auto"/>
        <w:jc w:val="both"/>
        <w:rPr>
          <w:rFonts w:ascii="Arial" w:hAnsi="Arial" w:cs="Arial"/>
          <w:sz w:val="20"/>
          <w:szCs w:val="20"/>
        </w:rPr>
      </w:pPr>
      <w:r w:rsidRPr="1DBDDC98">
        <w:rPr>
          <w:rFonts w:ascii="Arial" w:hAnsi="Arial" w:cs="Arial"/>
          <w:sz w:val="20"/>
          <w:szCs w:val="20"/>
        </w:rPr>
        <w:t>Secure tying location </w:t>
      </w:r>
    </w:p>
    <w:p w14:paraId="38442041" w14:textId="5B7418CD" w:rsidR="005263AB" w:rsidRPr="005263AB" w:rsidRDefault="6CF0296F" w:rsidP="1DBDDC98">
      <w:pPr>
        <w:numPr>
          <w:ilvl w:val="0"/>
          <w:numId w:val="4"/>
        </w:numPr>
        <w:tabs>
          <w:tab w:val="num" w:pos="720"/>
        </w:tabs>
        <w:spacing w:before="240" w:after="120" w:line="240" w:lineRule="auto"/>
        <w:jc w:val="both"/>
        <w:rPr>
          <w:rFonts w:ascii="Arial" w:hAnsi="Arial" w:cs="Arial"/>
          <w:sz w:val="20"/>
          <w:szCs w:val="20"/>
        </w:rPr>
      </w:pPr>
      <w:r w:rsidRPr="43548335">
        <w:rPr>
          <w:rFonts w:ascii="Arial" w:hAnsi="Arial" w:cs="Arial"/>
          <w:sz w:val="20"/>
          <w:szCs w:val="20"/>
        </w:rPr>
        <w:lastRenderedPageBreak/>
        <w:t>Helmet (inexperienced handlers</w:t>
      </w:r>
    </w:p>
    <w:p w14:paraId="1181DE59" w14:textId="2AD86026" w:rsidR="00721D10" w:rsidRPr="00C324E8" w:rsidRDefault="011B7EB2" w:rsidP="00C324E8">
      <w:pPr>
        <w:numPr>
          <w:ilvl w:val="0"/>
          <w:numId w:val="4"/>
        </w:numPr>
        <w:tabs>
          <w:tab w:val="num" w:pos="720"/>
        </w:tabs>
        <w:spacing w:before="240" w:after="120" w:line="240" w:lineRule="auto"/>
        <w:jc w:val="both"/>
        <w:rPr>
          <w:rFonts w:ascii="Arial" w:hAnsi="Arial" w:cs="Arial"/>
          <w:sz w:val="20"/>
          <w:szCs w:val="20"/>
        </w:rPr>
      </w:pPr>
      <w:r w:rsidRPr="43548335">
        <w:rPr>
          <w:rFonts w:ascii="Arial" w:hAnsi="Arial" w:cs="Arial"/>
          <w:sz w:val="20"/>
          <w:szCs w:val="20"/>
        </w:rPr>
        <w:t>Bailing twine</w:t>
      </w:r>
    </w:p>
    <w:p w14:paraId="3E3BC71C" w14:textId="04D85FB9" w:rsidR="00721D10" w:rsidRDefault="00721D10" w:rsidP="1DBDDC98">
      <w:pPr>
        <w:pStyle w:val="Subtitle"/>
        <w:spacing w:before="240" w:after="240"/>
        <w:jc w:val="both"/>
        <w:rPr>
          <w:rFonts w:ascii="Arial" w:hAnsi="Arial" w:cs="Arial"/>
          <w:color w:val="4F81BD" w:themeColor="accent1"/>
          <w:sz w:val="20"/>
          <w:szCs w:val="20"/>
        </w:rPr>
      </w:pPr>
      <w:r w:rsidRPr="1DBDDC98">
        <w:rPr>
          <w:rFonts w:ascii="Arial" w:hAnsi="Arial" w:cs="Arial"/>
          <w:color w:val="4F81BD" w:themeColor="accent1"/>
          <w:sz w:val="20"/>
          <w:szCs w:val="20"/>
        </w:rPr>
        <w:t>Procedure</w:t>
      </w:r>
    </w:p>
    <w:p w14:paraId="05418B79" w14:textId="4ACD4FC1" w:rsidR="007A725C" w:rsidRDefault="007A725C" w:rsidP="004433A1">
      <w:pPr>
        <w:pStyle w:val="paragraph"/>
        <w:spacing w:before="0" w:after="0"/>
        <w:textAlignment w:val="baseline"/>
        <w:rPr>
          <w:rFonts w:ascii="Arial" w:hAnsi="Arial" w:cs="Arial"/>
          <w:sz w:val="20"/>
          <w:szCs w:val="20"/>
        </w:rPr>
      </w:pPr>
      <w:r w:rsidRPr="1DBDDC98">
        <w:rPr>
          <w:rStyle w:val="normaltextrun"/>
          <w:rFonts w:ascii="Arial" w:eastAsiaTheme="minorEastAsia" w:hAnsi="Arial" w:cs="Arial"/>
          <w:b/>
          <w:bCs/>
          <w:color w:val="4F80BD"/>
          <w:sz w:val="20"/>
          <w:szCs w:val="20"/>
        </w:rPr>
        <w:t>1. Catching a Horse</w:t>
      </w:r>
      <w:r w:rsidRPr="1DBDDC98">
        <w:rPr>
          <w:rStyle w:val="eop"/>
          <w:rFonts w:ascii="Arial" w:hAnsi="Arial" w:cs="Arial"/>
          <w:color w:val="4F80BD"/>
          <w:sz w:val="20"/>
          <w:szCs w:val="20"/>
        </w:rPr>
        <w:t> </w:t>
      </w:r>
    </w:p>
    <w:p w14:paraId="60E2D2B6" w14:textId="76865E88" w:rsidR="67E48875" w:rsidRDefault="67E48875" w:rsidP="1DBDDC98">
      <w:pPr>
        <w:numPr>
          <w:ilvl w:val="0"/>
          <w:numId w:val="4"/>
        </w:numPr>
        <w:spacing w:after="120" w:line="240" w:lineRule="auto"/>
        <w:jc w:val="both"/>
        <w:rPr>
          <w:rFonts w:ascii="Arial" w:hAnsi="Arial" w:cs="Arial"/>
          <w:sz w:val="20"/>
          <w:szCs w:val="20"/>
        </w:rPr>
      </w:pPr>
      <w:r w:rsidRPr="1DBDDC98">
        <w:rPr>
          <w:rFonts w:ascii="Arial" w:eastAsiaTheme="minorEastAsia" w:hAnsi="Arial" w:cs="Arial"/>
          <w:sz w:val="20"/>
          <w:szCs w:val="20"/>
        </w:rPr>
        <w:t>Ensure you are calm, confident, and wearing appropriate PPE before approaching the horse.</w:t>
      </w:r>
      <w:r w:rsidRPr="1DBDDC98">
        <w:rPr>
          <w:rFonts w:ascii="Arial" w:hAnsi="Arial" w:cs="Arial"/>
          <w:sz w:val="20"/>
          <w:szCs w:val="20"/>
        </w:rPr>
        <w:t> </w:t>
      </w:r>
    </w:p>
    <w:p w14:paraId="3E90424D" w14:textId="77777777" w:rsidR="007A725C" w:rsidRDefault="007A725C" w:rsidP="005263AB">
      <w:pPr>
        <w:numPr>
          <w:ilvl w:val="0"/>
          <w:numId w:val="4"/>
        </w:numPr>
        <w:spacing w:after="120" w:line="240" w:lineRule="auto"/>
        <w:jc w:val="both"/>
        <w:rPr>
          <w:rFonts w:ascii="Arial" w:hAnsi="Arial" w:cs="Arial"/>
          <w:sz w:val="20"/>
          <w:szCs w:val="20"/>
        </w:rPr>
      </w:pPr>
      <w:r w:rsidRPr="004433A1">
        <w:rPr>
          <w:rFonts w:ascii="Arial" w:hAnsi="Arial" w:cs="Arial"/>
          <w:sz w:val="20"/>
          <w:szCs w:val="20"/>
        </w:rPr>
        <w:t>Walk toward the stall or yard and alert the horse of your presence using your voice. </w:t>
      </w:r>
    </w:p>
    <w:p w14:paraId="3F4C574B" w14:textId="77777777" w:rsidR="007A725C" w:rsidRDefault="007A725C" w:rsidP="005263AB">
      <w:pPr>
        <w:numPr>
          <w:ilvl w:val="0"/>
          <w:numId w:val="4"/>
        </w:numPr>
        <w:spacing w:after="120" w:line="240" w:lineRule="auto"/>
        <w:jc w:val="both"/>
        <w:rPr>
          <w:rFonts w:ascii="Arial" w:hAnsi="Arial" w:cs="Arial"/>
          <w:sz w:val="20"/>
          <w:szCs w:val="20"/>
        </w:rPr>
      </w:pPr>
      <w:r w:rsidRPr="004433A1">
        <w:rPr>
          <w:rFonts w:ascii="Arial" w:hAnsi="Arial" w:cs="Arial"/>
          <w:sz w:val="20"/>
          <w:szCs w:val="20"/>
        </w:rPr>
        <w:t>Enter the enclosure calmly and confidently, watching for signs of agitation such as pinned ears or tail swishing. </w:t>
      </w:r>
    </w:p>
    <w:p w14:paraId="6EBDB17C" w14:textId="77777777" w:rsidR="007A725C" w:rsidRDefault="007A725C" w:rsidP="005263AB">
      <w:pPr>
        <w:numPr>
          <w:ilvl w:val="0"/>
          <w:numId w:val="4"/>
        </w:numPr>
        <w:spacing w:after="120" w:line="240" w:lineRule="auto"/>
        <w:jc w:val="both"/>
        <w:rPr>
          <w:rFonts w:ascii="Arial" w:hAnsi="Arial" w:cs="Arial"/>
          <w:sz w:val="20"/>
          <w:szCs w:val="20"/>
        </w:rPr>
      </w:pPr>
      <w:r w:rsidRPr="004433A1">
        <w:rPr>
          <w:rFonts w:ascii="Arial" w:hAnsi="Arial" w:cs="Arial"/>
          <w:sz w:val="20"/>
          <w:szCs w:val="20"/>
        </w:rPr>
        <w:t>Being mindful of a horse’s blind spots as described in the Reading and Responding to Horse to Behaviour SOP, approach the horse at a 45-degree angle to its shoulder, not from the front or rear. </w:t>
      </w:r>
    </w:p>
    <w:p w14:paraId="7E4EC8B2" w14:textId="77777777" w:rsidR="007A725C" w:rsidRDefault="007A725C" w:rsidP="005263AB">
      <w:pPr>
        <w:numPr>
          <w:ilvl w:val="0"/>
          <w:numId w:val="4"/>
        </w:numPr>
        <w:spacing w:after="120" w:line="240" w:lineRule="auto"/>
        <w:jc w:val="both"/>
        <w:rPr>
          <w:rFonts w:ascii="Arial" w:hAnsi="Arial" w:cs="Arial"/>
          <w:sz w:val="20"/>
          <w:szCs w:val="20"/>
        </w:rPr>
      </w:pPr>
      <w:r w:rsidRPr="004433A1">
        <w:rPr>
          <w:rFonts w:ascii="Arial" w:hAnsi="Arial" w:cs="Arial"/>
          <w:sz w:val="20"/>
          <w:szCs w:val="20"/>
        </w:rPr>
        <w:t>Avoid sudden movements and maintain a relaxed posture. </w:t>
      </w:r>
    </w:p>
    <w:p w14:paraId="2F764F2C" w14:textId="77777777" w:rsidR="007A725C" w:rsidRDefault="007A725C" w:rsidP="005263AB">
      <w:pPr>
        <w:numPr>
          <w:ilvl w:val="0"/>
          <w:numId w:val="4"/>
        </w:numPr>
        <w:spacing w:after="120" w:line="240" w:lineRule="auto"/>
        <w:jc w:val="both"/>
        <w:rPr>
          <w:rFonts w:ascii="Arial" w:hAnsi="Arial" w:cs="Arial"/>
          <w:sz w:val="20"/>
          <w:szCs w:val="20"/>
        </w:rPr>
      </w:pPr>
      <w:r w:rsidRPr="43548335">
        <w:rPr>
          <w:rFonts w:ascii="Arial" w:hAnsi="Arial" w:cs="Arial"/>
          <w:sz w:val="20"/>
          <w:szCs w:val="20"/>
        </w:rPr>
        <w:t>If the horse moves away, pause, let it settle, and then approach again patiently. </w:t>
      </w:r>
    </w:p>
    <w:p w14:paraId="483A5969" w14:textId="35D754A2" w:rsidR="1DBDDC98" w:rsidRDefault="0DE54764" w:rsidP="43548335">
      <w:pPr>
        <w:numPr>
          <w:ilvl w:val="0"/>
          <w:numId w:val="4"/>
        </w:numPr>
        <w:spacing w:after="120" w:line="240" w:lineRule="auto"/>
        <w:jc w:val="both"/>
        <w:rPr>
          <w:rFonts w:ascii="Arial" w:hAnsi="Arial" w:cs="Arial"/>
          <w:sz w:val="20"/>
          <w:szCs w:val="20"/>
        </w:rPr>
      </w:pPr>
      <w:r w:rsidRPr="43548335">
        <w:rPr>
          <w:rFonts w:ascii="Arial" w:eastAsia="Arial" w:hAnsi="Arial" w:cs="Arial"/>
          <w:sz w:val="20"/>
          <w:szCs w:val="20"/>
        </w:rPr>
        <w:t>With your right hand, place the halter strap around the horse’s neck to maintain control. Using your left hand, slide the noseband of the halter over the horse’s nose, then secure the strap so that it fits snugly but comfortably</w:t>
      </w:r>
    </w:p>
    <w:p w14:paraId="49648902" w14:textId="6152C338" w:rsidR="007A725C" w:rsidRDefault="007A725C" w:rsidP="4ADAE0D1">
      <w:pPr>
        <w:spacing w:before="0" w:after="0" w:line="240" w:lineRule="auto"/>
        <w:jc w:val="both"/>
        <w:textAlignment w:val="baseline"/>
        <w:rPr>
          <w:rFonts w:ascii="Arial" w:hAnsi="Arial" w:cs="Arial"/>
          <w:sz w:val="20"/>
          <w:szCs w:val="20"/>
        </w:rPr>
      </w:pPr>
      <w:r w:rsidRPr="4ADAE0D1">
        <w:rPr>
          <w:rStyle w:val="normaltextrun"/>
          <w:rFonts w:ascii="Arial" w:eastAsiaTheme="minorEastAsia" w:hAnsi="Arial" w:cs="Arial"/>
          <w:b/>
          <w:bCs/>
          <w:color w:val="4F80BD"/>
          <w:sz w:val="20"/>
          <w:szCs w:val="20"/>
        </w:rPr>
        <w:t>2. Leading a Horse</w:t>
      </w:r>
      <w:r w:rsidRPr="4ADAE0D1">
        <w:rPr>
          <w:rStyle w:val="eop"/>
          <w:rFonts w:ascii="Arial" w:hAnsi="Arial" w:cs="Arial"/>
          <w:color w:val="4F80BD"/>
          <w:sz w:val="20"/>
          <w:szCs w:val="20"/>
        </w:rPr>
        <w:t> </w:t>
      </w:r>
    </w:p>
    <w:p w14:paraId="5BB34D56" w14:textId="379495B6" w:rsidR="007A725C" w:rsidRDefault="007A725C" w:rsidP="1DBDDC98">
      <w:pPr>
        <w:numPr>
          <w:ilvl w:val="0"/>
          <w:numId w:val="4"/>
        </w:numPr>
        <w:spacing w:after="120" w:line="240" w:lineRule="auto"/>
        <w:jc w:val="both"/>
        <w:rPr>
          <w:rFonts w:ascii="Arial" w:hAnsi="Arial" w:cs="Arial"/>
          <w:sz w:val="20"/>
          <w:szCs w:val="20"/>
        </w:rPr>
      </w:pPr>
      <w:r w:rsidRPr="1DBDDC98">
        <w:rPr>
          <w:rFonts w:ascii="Arial" w:hAnsi="Arial" w:cs="Arial"/>
          <w:sz w:val="20"/>
          <w:szCs w:val="20"/>
        </w:rPr>
        <w:t>Ensure the path is clear, avoiding congested areas, pedestrians, other horses, and potential hazards.</w:t>
      </w:r>
    </w:p>
    <w:p w14:paraId="72430F9D" w14:textId="77777777" w:rsidR="007A725C" w:rsidRDefault="007A725C" w:rsidP="004433A1">
      <w:pPr>
        <w:numPr>
          <w:ilvl w:val="0"/>
          <w:numId w:val="4"/>
        </w:numPr>
        <w:spacing w:after="120" w:line="240" w:lineRule="auto"/>
        <w:jc w:val="both"/>
        <w:rPr>
          <w:rFonts w:ascii="Arial" w:hAnsi="Arial" w:cs="Arial"/>
          <w:sz w:val="20"/>
          <w:szCs w:val="20"/>
        </w:rPr>
      </w:pPr>
      <w:r w:rsidRPr="004433A1">
        <w:rPr>
          <w:rFonts w:ascii="Arial" w:hAnsi="Arial" w:cs="Arial"/>
          <w:sz w:val="20"/>
          <w:szCs w:val="20"/>
        </w:rPr>
        <w:t>Observe the horse’s behaviour, in line with the Reading and Responding to Horse Behaviour SOP. </w:t>
      </w:r>
    </w:p>
    <w:p w14:paraId="11BAE855" w14:textId="77777777" w:rsidR="007A725C" w:rsidRDefault="007A725C" w:rsidP="004433A1">
      <w:pPr>
        <w:numPr>
          <w:ilvl w:val="0"/>
          <w:numId w:val="4"/>
        </w:numPr>
        <w:spacing w:after="120" w:line="240" w:lineRule="auto"/>
        <w:jc w:val="both"/>
        <w:rPr>
          <w:rFonts w:ascii="Arial" w:hAnsi="Arial" w:cs="Arial"/>
          <w:sz w:val="20"/>
          <w:szCs w:val="20"/>
        </w:rPr>
      </w:pPr>
      <w:r w:rsidRPr="004433A1">
        <w:rPr>
          <w:rFonts w:ascii="Arial" w:hAnsi="Arial" w:cs="Arial"/>
          <w:sz w:val="20"/>
          <w:szCs w:val="20"/>
        </w:rPr>
        <w:t>Stand on the horse’s left (near) side, holding the lead rope approximately 10-15 cm below the halter. </w:t>
      </w:r>
    </w:p>
    <w:p w14:paraId="4A6FC6BE" w14:textId="77777777" w:rsidR="007A725C" w:rsidRDefault="007A725C" w:rsidP="004433A1">
      <w:pPr>
        <w:numPr>
          <w:ilvl w:val="0"/>
          <w:numId w:val="4"/>
        </w:numPr>
        <w:spacing w:after="120" w:line="240" w:lineRule="auto"/>
        <w:jc w:val="both"/>
        <w:rPr>
          <w:rFonts w:ascii="Arial" w:hAnsi="Arial" w:cs="Arial"/>
          <w:sz w:val="20"/>
          <w:szCs w:val="20"/>
        </w:rPr>
      </w:pPr>
      <w:r w:rsidRPr="004433A1">
        <w:rPr>
          <w:rFonts w:ascii="Arial" w:hAnsi="Arial" w:cs="Arial"/>
          <w:sz w:val="20"/>
          <w:szCs w:val="20"/>
        </w:rPr>
        <w:t>Coil the remaining lead rope loosely in your left hand, ensuring that it is not dragging on the ground and could be stepped on by horse or handler—never wrap it around your hand or body. </w:t>
      </w:r>
    </w:p>
    <w:p w14:paraId="3D2833E6" w14:textId="77777777" w:rsidR="007A725C" w:rsidRDefault="007A725C" w:rsidP="004433A1">
      <w:pPr>
        <w:numPr>
          <w:ilvl w:val="0"/>
          <w:numId w:val="4"/>
        </w:numPr>
        <w:spacing w:after="120" w:line="240" w:lineRule="auto"/>
        <w:jc w:val="both"/>
        <w:rPr>
          <w:rFonts w:ascii="Arial" w:hAnsi="Arial" w:cs="Arial"/>
          <w:sz w:val="20"/>
          <w:szCs w:val="20"/>
        </w:rPr>
      </w:pPr>
      <w:r w:rsidRPr="004433A1">
        <w:rPr>
          <w:rFonts w:ascii="Arial" w:hAnsi="Arial" w:cs="Arial"/>
          <w:sz w:val="20"/>
          <w:szCs w:val="20"/>
        </w:rPr>
        <w:t>Begin walking forward calmly and confidently, using your body language to guide the horse. </w:t>
      </w:r>
    </w:p>
    <w:p w14:paraId="4A5BE654" w14:textId="05D2A805" w:rsidR="007A725C" w:rsidRDefault="007A725C" w:rsidP="004433A1">
      <w:pPr>
        <w:numPr>
          <w:ilvl w:val="0"/>
          <w:numId w:val="4"/>
        </w:numPr>
        <w:spacing w:after="120" w:line="240" w:lineRule="auto"/>
        <w:jc w:val="both"/>
        <w:rPr>
          <w:rFonts w:ascii="Arial" w:hAnsi="Arial" w:cs="Arial"/>
          <w:sz w:val="20"/>
          <w:szCs w:val="20"/>
        </w:rPr>
      </w:pPr>
      <w:r w:rsidRPr="178C859B">
        <w:rPr>
          <w:rFonts w:ascii="Arial" w:hAnsi="Arial" w:cs="Arial"/>
          <w:sz w:val="20"/>
          <w:szCs w:val="20"/>
        </w:rPr>
        <w:t>Maintain a steady pace</w:t>
      </w:r>
      <w:r w:rsidR="4AA59821" w:rsidRPr="178C859B">
        <w:rPr>
          <w:rFonts w:ascii="Arial" w:hAnsi="Arial" w:cs="Arial"/>
          <w:sz w:val="20"/>
          <w:szCs w:val="20"/>
        </w:rPr>
        <w:t xml:space="preserve"> and</w:t>
      </w:r>
      <w:r w:rsidRPr="178C859B">
        <w:rPr>
          <w:rFonts w:ascii="Arial" w:hAnsi="Arial" w:cs="Arial"/>
          <w:sz w:val="20"/>
          <w:szCs w:val="20"/>
        </w:rPr>
        <w:t xml:space="preserve"> avoid rushing</w:t>
      </w:r>
      <w:r w:rsidR="528BE48D" w:rsidRPr="178C859B">
        <w:rPr>
          <w:rFonts w:ascii="Arial" w:hAnsi="Arial" w:cs="Arial"/>
          <w:sz w:val="20"/>
          <w:szCs w:val="20"/>
        </w:rPr>
        <w:t>.</w:t>
      </w:r>
    </w:p>
    <w:p w14:paraId="42A0144F" w14:textId="77777777" w:rsidR="007A725C" w:rsidRDefault="007A725C" w:rsidP="004433A1">
      <w:pPr>
        <w:numPr>
          <w:ilvl w:val="0"/>
          <w:numId w:val="4"/>
        </w:numPr>
        <w:spacing w:after="120" w:line="240" w:lineRule="auto"/>
        <w:jc w:val="both"/>
        <w:rPr>
          <w:rFonts w:ascii="Arial" w:hAnsi="Arial" w:cs="Arial"/>
          <w:sz w:val="20"/>
          <w:szCs w:val="20"/>
        </w:rPr>
      </w:pPr>
      <w:r w:rsidRPr="004433A1">
        <w:rPr>
          <w:rFonts w:ascii="Arial" w:hAnsi="Arial" w:cs="Arial"/>
          <w:sz w:val="20"/>
          <w:szCs w:val="20"/>
        </w:rPr>
        <w:t>Use voice cues and gentle pressure on the rope to encourage movement if needed. </w:t>
      </w:r>
    </w:p>
    <w:p w14:paraId="1237F4D7" w14:textId="77777777" w:rsidR="007A725C" w:rsidRDefault="007A725C" w:rsidP="004433A1">
      <w:pPr>
        <w:numPr>
          <w:ilvl w:val="0"/>
          <w:numId w:val="4"/>
        </w:numPr>
        <w:spacing w:after="120" w:line="240" w:lineRule="auto"/>
        <w:jc w:val="both"/>
        <w:rPr>
          <w:rFonts w:ascii="Arial" w:hAnsi="Arial" w:cs="Arial"/>
          <w:sz w:val="20"/>
          <w:szCs w:val="20"/>
        </w:rPr>
      </w:pPr>
      <w:r w:rsidRPr="004433A1">
        <w:rPr>
          <w:rFonts w:ascii="Arial" w:hAnsi="Arial" w:cs="Arial"/>
          <w:sz w:val="20"/>
          <w:szCs w:val="20"/>
        </w:rPr>
        <w:t>Keep an eye on the horse’s ears, eyes, and body language to detect discomfort or hesitation. </w:t>
      </w:r>
    </w:p>
    <w:p w14:paraId="7CCACECB" w14:textId="7A20AA1C" w:rsidR="007A725C" w:rsidRDefault="007A725C" w:rsidP="43548335">
      <w:pPr>
        <w:numPr>
          <w:ilvl w:val="0"/>
          <w:numId w:val="4"/>
        </w:numPr>
        <w:spacing w:after="120" w:line="240" w:lineRule="auto"/>
        <w:jc w:val="both"/>
        <w:rPr>
          <w:rFonts w:ascii="Arial" w:eastAsia="Arial" w:hAnsi="Arial" w:cs="Arial"/>
          <w:color w:val="EE0000"/>
        </w:rPr>
      </w:pPr>
      <w:r w:rsidRPr="43548335">
        <w:rPr>
          <w:rFonts w:ascii="Arial" w:hAnsi="Arial" w:cs="Arial"/>
          <w:sz w:val="20"/>
          <w:szCs w:val="20"/>
        </w:rPr>
        <w:t>In shared spaces, be mindful of other horses and handlers. </w:t>
      </w:r>
      <w:r w:rsidR="24F45DFC" w:rsidRPr="43548335">
        <w:rPr>
          <w:rFonts w:ascii="Arial" w:hAnsi="Arial" w:cs="Arial"/>
          <w:sz w:val="20"/>
          <w:szCs w:val="20"/>
        </w:rPr>
        <w:t>A</w:t>
      </w:r>
      <w:r w:rsidR="24F45DFC" w:rsidRPr="43548335">
        <w:rPr>
          <w:rFonts w:ascii="Arial" w:eastAsia="Arial" w:hAnsi="Arial" w:cs="Arial"/>
          <w:sz w:val="20"/>
          <w:szCs w:val="20"/>
        </w:rPr>
        <w:t>lways pass on the right, so the handlers are passing by each other, and the horses are on the outside to minimise incidents.</w:t>
      </w:r>
    </w:p>
    <w:p w14:paraId="515D16CA" w14:textId="77777777" w:rsidR="007A725C" w:rsidRDefault="007A725C" w:rsidP="004433A1">
      <w:pPr>
        <w:numPr>
          <w:ilvl w:val="0"/>
          <w:numId w:val="4"/>
        </w:numPr>
        <w:spacing w:after="120" w:line="240" w:lineRule="auto"/>
        <w:jc w:val="both"/>
        <w:rPr>
          <w:rFonts w:ascii="Arial" w:hAnsi="Arial" w:cs="Arial"/>
          <w:sz w:val="20"/>
          <w:szCs w:val="20"/>
        </w:rPr>
      </w:pPr>
      <w:r w:rsidRPr="004433A1">
        <w:rPr>
          <w:rFonts w:ascii="Arial" w:hAnsi="Arial" w:cs="Arial"/>
          <w:sz w:val="20"/>
          <w:szCs w:val="20"/>
        </w:rPr>
        <w:t>Never allow the horse to push past or walk ahead of you. </w:t>
      </w:r>
    </w:p>
    <w:p w14:paraId="7B40131A" w14:textId="0DBBD0F4" w:rsidR="007A725C" w:rsidRDefault="007A725C" w:rsidP="004433A1">
      <w:pPr>
        <w:numPr>
          <w:ilvl w:val="0"/>
          <w:numId w:val="4"/>
        </w:numPr>
        <w:spacing w:after="120" w:line="240" w:lineRule="auto"/>
        <w:jc w:val="both"/>
        <w:rPr>
          <w:rFonts w:ascii="Arial" w:hAnsi="Arial" w:cs="Arial"/>
          <w:sz w:val="20"/>
          <w:szCs w:val="20"/>
        </w:rPr>
      </w:pPr>
      <w:r w:rsidRPr="178C859B">
        <w:rPr>
          <w:rFonts w:ascii="Arial" w:hAnsi="Arial" w:cs="Arial"/>
          <w:sz w:val="20"/>
          <w:szCs w:val="20"/>
        </w:rPr>
        <w:t>When turning the horse, guide the horse away from you</w:t>
      </w:r>
      <w:r w:rsidR="21CEB96C" w:rsidRPr="178C859B">
        <w:rPr>
          <w:rFonts w:ascii="Arial" w:hAnsi="Arial" w:cs="Arial"/>
          <w:sz w:val="20"/>
          <w:szCs w:val="20"/>
        </w:rPr>
        <w:t>r</w:t>
      </w:r>
      <w:r w:rsidRPr="178C859B">
        <w:rPr>
          <w:rFonts w:ascii="Arial" w:hAnsi="Arial" w:cs="Arial"/>
          <w:sz w:val="20"/>
          <w:szCs w:val="20"/>
        </w:rPr>
        <w:t xml:space="preserve"> body where possible to avoid being trampled if spooked.  </w:t>
      </w:r>
    </w:p>
    <w:p w14:paraId="6429D6D6" w14:textId="77777777" w:rsidR="007A725C" w:rsidRDefault="007A725C" w:rsidP="007A725C">
      <w:pPr>
        <w:pStyle w:val="paragraph"/>
        <w:spacing w:before="0" w:beforeAutospacing="0" w:after="0" w:afterAutospacing="0"/>
        <w:textAlignment w:val="baseline"/>
        <w:rPr>
          <w:rFonts w:ascii="Arial" w:hAnsi="Arial" w:cs="Arial"/>
          <w:sz w:val="20"/>
          <w:szCs w:val="20"/>
        </w:rPr>
      </w:pPr>
      <w:r>
        <w:rPr>
          <w:rStyle w:val="wacimagecontainer"/>
          <w:rFonts w:ascii="Arial" w:eastAsiaTheme="minorEastAsia" w:hAnsi="Arial" w:cs="Arial"/>
          <w:noProof/>
          <w:sz w:val="20"/>
          <w:szCs w:val="20"/>
        </w:rPr>
        <w:drawing>
          <wp:inline distT="0" distB="0" distL="0" distR="0" wp14:anchorId="255420D7" wp14:editId="277C9A92">
            <wp:extent cx="9525" cy="9525"/>
            <wp:effectExtent l="0" t="0" r="0" b="0"/>
            <wp:docPr id="2"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eop"/>
          <w:rFonts w:ascii="Lucida Sans" w:hAnsi="Lucida Sans" w:cs="Arial"/>
          <w:sz w:val="22"/>
          <w:szCs w:val="22"/>
        </w:rPr>
        <w:t> </w:t>
      </w:r>
    </w:p>
    <w:p w14:paraId="3423BC77" w14:textId="77777777" w:rsidR="007A725C" w:rsidRDefault="007A725C" w:rsidP="007A725C">
      <w:pPr>
        <w:pStyle w:val="paragraph"/>
        <w:spacing w:before="0" w:after="0"/>
        <w:textAlignment w:val="baseline"/>
        <w:rPr>
          <w:rFonts w:ascii="Arial" w:hAnsi="Arial" w:cs="Arial"/>
          <w:sz w:val="20"/>
          <w:szCs w:val="20"/>
        </w:rPr>
      </w:pPr>
      <w:r>
        <w:rPr>
          <w:rStyle w:val="normaltextrun"/>
          <w:rFonts w:ascii="Arial" w:eastAsiaTheme="minorEastAsia" w:hAnsi="Arial" w:cs="Arial"/>
          <w:b/>
          <w:bCs/>
          <w:color w:val="4F80BD"/>
          <w:sz w:val="20"/>
          <w:szCs w:val="20"/>
        </w:rPr>
        <w:t>3. Tying a Horse</w:t>
      </w:r>
      <w:r>
        <w:rPr>
          <w:rStyle w:val="eop"/>
          <w:rFonts w:ascii="Arial" w:hAnsi="Arial" w:cs="Arial"/>
          <w:color w:val="4F80BD"/>
          <w:sz w:val="20"/>
          <w:szCs w:val="20"/>
        </w:rPr>
        <w:t> </w:t>
      </w:r>
    </w:p>
    <w:p w14:paraId="1682F050" w14:textId="29E92ED2" w:rsidR="007A725C" w:rsidRPr="005B5A6E" w:rsidRDefault="007A725C" w:rsidP="4ADAE0D1">
      <w:pPr>
        <w:pStyle w:val="paragraph"/>
        <w:numPr>
          <w:ilvl w:val="0"/>
          <w:numId w:val="4"/>
        </w:numPr>
        <w:spacing w:before="0" w:after="0"/>
        <w:rPr>
          <w:rFonts w:ascii="Arial" w:hAnsi="Arial" w:cs="Arial"/>
          <w:sz w:val="20"/>
          <w:szCs w:val="20"/>
        </w:rPr>
      </w:pPr>
      <w:r w:rsidRPr="4ADAE0D1">
        <w:rPr>
          <w:rStyle w:val="eop"/>
          <w:rFonts w:ascii="Arial" w:hAnsi="Arial" w:cs="Arial"/>
          <w:color w:val="4F80BD"/>
          <w:sz w:val="20"/>
          <w:szCs w:val="20"/>
        </w:rPr>
        <w:t> </w:t>
      </w:r>
      <w:r w:rsidRPr="4ADAE0D1">
        <w:rPr>
          <w:rFonts w:ascii="Arial" w:hAnsi="Arial" w:cs="Arial"/>
          <w:sz w:val="20"/>
          <w:szCs w:val="20"/>
        </w:rPr>
        <w:t>Select a safe, designated tying location with a secure, immovable post or rail. </w:t>
      </w:r>
    </w:p>
    <w:p w14:paraId="18332AF7" w14:textId="3F5D08AB" w:rsidR="007A725C" w:rsidRDefault="007A725C" w:rsidP="43548335">
      <w:pPr>
        <w:numPr>
          <w:ilvl w:val="0"/>
          <w:numId w:val="4"/>
        </w:numPr>
        <w:spacing w:after="120" w:line="240" w:lineRule="auto"/>
        <w:jc w:val="both"/>
        <w:rPr>
          <w:rFonts w:ascii="Arial" w:hAnsi="Arial" w:cs="Arial"/>
          <w:sz w:val="20"/>
          <w:szCs w:val="20"/>
        </w:rPr>
      </w:pPr>
      <w:r w:rsidRPr="43548335">
        <w:rPr>
          <w:rFonts w:ascii="Arial" w:hAnsi="Arial" w:cs="Arial"/>
          <w:sz w:val="20"/>
          <w:szCs w:val="20"/>
        </w:rPr>
        <w:t>The tying point should be at or above the horse’s wither height to prevent entanglement or pulling back. </w:t>
      </w:r>
    </w:p>
    <w:p w14:paraId="0620B555" w14:textId="77777777" w:rsidR="007A725C" w:rsidRPr="005B5A6E" w:rsidRDefault="007A725C" w:rsidP="005B5A6E">
      <w:pPr>
        <w:numPr>
          <w:ilvl w:val="0"/>
          <w:numId w:val="4"/>
        </w:numPr>
        <w:spacing w:after="120" w:line="240" w:lineRule="auto"/>
        <w:jc w:val="both"/>
        <w:rPr>
          <w:rFonts w:ascii="Arial" w:hAnsi="Arial" w:cs="Arial"/>
          <w:sz w:val="20"/>
          <w:szCs w:val="20"/>
        </w:rPr>
      </w:pPr>
      <w:r w:rsidRPr="005B5A6E">
        <w:rPr>
          <w:rFonts w:ascii="Arial" w:hAnsi="Arial" w:cs="Arial"/>
          <w:sz w:val="20"/>
          <w:szCs w:val="20"/>
        </w:rPr>
        <w:t>Always use a quick-release knot if being tied using a lead rope- see Appendix A </w:t>
      </w:r>
    </w:p>
    <w:p w14:paraId="2FD93C5F" w14:textId="77777777" w:rsidR="007A725C" w:rsidRPr="005B5A6E" w:rsidRDefault="007A725C" w:rsidP="005B5A6E">
      <w:pPr>
        <w:numPr>
          <w:ilvl w:val="0"/>
          <w:numId w:val="4"/>
        </w:numPr>
        <w:spacing w:after="120" w:line="240" w:lineRule="auto"/>
        <w:jc w:val="both"/>
        <w:rPr>
          <w:rFonts w:ascii="Arial" w:hAnsi="Arial" w:cs="Arial"/>
          <w:sz w:val="20"/>
          <w:szCs w:val="20"/>
        </w:rPr>
      </w:pPr>
      <w:r w:rsidRPr="005B5A6E">
        <w:rPr>
          <w:rFonts w:ascii="Arial" w:hAnsi="Arial" w:cs="Arial"/>
          <w:sz w:val="20"/>
          <w:szCs w:val="20"/>
        </w:rPr>
        <w:lastRenderedPageBreak/>
        <w:t>Allow approximately 30–45 cm of slack in the rope—enough for some head movement but not so much the horse can step over it. </w:t>
      </w:r>
    </w:p>
    <w:p w14:paraId="3BEDCEB8" w14:textId="77777777" w:rsidR="007A725C" w:rsidRPr="005B5A6E" w:rsidRDefault="007A725C" w:rsidP="005B5A6E">
      <w:pPr>
        <w:numPr>
          <w:ilvl w:val="0"/>
          <w:numId w:val="4"/>
        </w:numPr>
        <w:spacing w:after="120" w:line="240" w:lineRule="auto"/>
        <w:jc w:val="both"/>
        <w:rPr>
          <w:rFonts w:ascii="Arial" w:hAnsi="Arial" w:cs="Arial"/>
          <w:sz w:val="20"/>
          <w:szCs w:val="20"/>
        </w:rPr>
      </w:pPr>
      <w:r w:rsidRPr="005B5A6E">
        <w:rPr>
          <w:rFonts w:ascii="Arial" w:hAnsi="Arial" w:cs="Arial"/>
          <w:sz w:val="20"/>
          <w:szCs w:val="20"/>
        </w:rPr>
        <w:t>If using cross ties, ensure that the rope/chains and fitting are in good condition. </w:t>
      </w:r>
    </w:p>
    <w:p w14:paraId="2D204A41" w14:textId="77777777" w:rsidR="007A725C" w:rsidRPr="005B5A6E" w:rsidRDefault="007A725C" w:rsidP="005B5A6E">
      <w:pPr>
        <w:numPr>
          <w:ilvl w:val="0"/>
          <w:numId w:val="4"/>
        </w:numPr>
        <w:spacing w:after="120" w:line="240" w:lineRule="auto"/>
        <w:jc w:val="both"/>
        <w:rPr>
          <w:rFonts w:ascii="Arial" w:hAnsi="Arial" w:cs="Arial"/>
          <w:sz w:val="20"/>
          <w:szCs w:val="20"/>
        </w:rPr>
      </w:pPr>
      <w:r w:rsidRPr="005B5A6E">
        <w:rPr>
          <w:rFonts w:ascii="Arial" w:hAnsi="Arial" w:cs="Arial"/>
          <w:sz w:val="20"/>
          <w:szCs w:val="20"/>
        </w:rPr>
        <w:t>Never tie a horse with bridle reins, to a gate, fence rail, or any movable object. </w:t>
      </w:r>
    </w:p>
    <w:p w14:paraId="4ACD582F" w14:textId="77777777" w:rsidR="007A725C" w:rsidRPr="005B5A6E" w:rsidRDefault="007A725C" w:rsidP="005B5A6E">
      <w:pPr>
        <w:numPr>
          <w:ilvl w:val="0"/>
          <w:numId w:val="4"/>
        </w:numPr>
        <w:spacing w:after="120" w:line="240" w:lineRule="auto"/>
        <w:jc w:val="both"/>
        <w:rPr>
          <w:rFonts w:ascii="Arial" w:hAnsi="Arial" w:cs="Arial"/>
          <w:sz w:val="20"/>
          <w:szCs w:val="20"/>
        </w:rPr>
      </w:pPr>
      <w:r w:rsidRPr="005B5A6E">
        <w:rPr>
          <w:rFonts w:ascii="Arial" w:hAnsi="Arial" w:cs="Arial"/>
          <w:sz w:val="20"/>
          <w:szCs w:val="20"/>
        </w:rPr>
        <w:t>Check that the halter and lead rope are in good condition, with no frays or weaknesses. </w:t>
      </w:r>
    </w:p>
    <w:p w14:paraId="4990C387" w14:textId="3F76C69A" w:rsidR="00721D10" w:rsidRDefault="007A725C" w:rsidP="00C324E8">
      <w:pPr>
        <w:numPr>
          <w:ilvl w:val="0"/>
          <w:numId w:val="4"/>
        </w:numPr>
        <w:spacing w:after="0" w:line="240" w:lineRule="auto"/>
        <w:jc w:val="both"/>
        <w:rPr>
          <w:rFonts w:ascii="Arial" w:hAnsi="Arial" w:cs="Arial"/>
          <w:sz w:val="20"/>
          <w:szCs w:val="20"/>
        </w:rPr>
      </w:pPr>
      <w:r w:rsidRPr="43548335">
        <w:rPr>
          <w:rFonts w:ascii="Arial" w:hAnsi="Arial" w:cs="Arial"/>
          <w:sz w:val="20"/>
          <w:szCs w:val="20"/>
        </w:rPr>
        <w:t>Remain nearby and observe the horse while tied. Do not leave the horse alone in unsafe or unfamiliar environments.</w:t>
      </w:r>
    </w:p>
    <w:p w14:paraId="19EB46F2" w14:textId="77777777" w:rsidR="00C324E8" w:rsidRPr="00C324E8" w:rsidRDefault="00C324E8" w:rsidP="00C324E8">
      <w:pPr>
        <w:spacing w:after="0" w:line="240" w:lineRule="auto"/>
        <w:ind w:left="34"/>
        <w:jc w:val="both"/>
        <w:rPr>
          <w:rFonts w:ascii="Arial" w:hAnsi="Arial" w:cs="Arial"/>
          <w:sz w:val="20"/>
          <w:szCs w:val="20"/>
        </w:rPr>
      </w:pPr>
    </w:p>
    <w:p w14:paraId="51A9E36A" w14:textId="77777777" w:rsidR="00721D10" w:rsidRPr="005718BD" w:rsidRDefault="00721D10" w:rsidP="00C324E8">
      <w:pPr>
        <w:pStyle w:val="Subtitle"/>
        <w:spacing w:before="0"/>
        <w:rPr>
          <w:rFonts w:ascii="Arial" w:hAnsi="Arial" w:cs="Arial"/>
          <w:color w:val="4F81BD" w:themeColor="accent1"/>
          <w:sz w:val="20"/>
          <w:szCs w:val="20"/>
        </w:rPr>
      </w:pPr>
      <w:r>
        <w:rPr>
          <w:rFonts w:ascii="Arial" w:hAnsi="Arial" w:cs="Arial"/>
          <w:color w:val="4F81BD" w:themeColor="accent1"/>
          <w:sz w:val="20"/>
          <w:szCs w:val="20"/>
        </w:rPr>
        <w:t>Safety Considerations</w:t>
      </w:r>
    </w:p>
    <w:p w14:paraId="377442C9" w14:textId="77777777" w:rsidR="00FB51C8" w:rsidRPr="00FB51C8" w:rsidRDefault="00FB51C8" w:rsidP="00FB51C8">
      <w:pPr>
        <w:numPr>
          <w:ilvl w:val="0"/>
          <w:numId w:val="4"/>
        </w:numPr>
        <w:spacing w:after="120" w:line="240" w:lineRule="auto"/>
        <w:jc w:val="both"/>
        <w:rPr>
          <w:rFonts w:ascii="Arial" w:hAnsi="Arial" w:cs="Arial"/>
          <w:sz w:val="20"/>
          <w:szCs w:val="20"/>
        </w:rPr>
      </w:pPr>
      <w:r w:rsidRPr="43548335">
        <w:rPr>
          <w:rFonts w:ascii="Arial" w:hAnsi="Arial" w:cs="Arial"/>
          <w:sz w:val="20"/>
          <w:szCs w:val="20"/>
        </w:rPr>
        <w:t>Always wear PPE including enclosed footwear; gloves and helmets may be required for some horses or environments. </w:t>
      </w:r>
    </w:p>
    <w:p w14:paraId="0C05EEF7" w14:textId="43662E1A" w:rsidR="63F613FA" w:rsidRDefault="63F613FA" w:rsidP="43548335">
      <w:pPr>
        <w:numPr>
          <w:ilvl w:val="0"/>
          <w:numId w:val="4"/>
        </w:numPr>
        <w:spacing w:after="120" w:line="240" w:lineRule="auto"/>
        <w:jc w:val="both"/>
        <w:rPr>
          <w:rFonts w:ascii="Arial" w:hAnsi="Arial" w:cs="Arial"/>
          <w:sz w:val="20"/>
          <w:szCs w:val="20"/>
        </w:rPr>
      </w:pPr>
      <w:r w:rsidRPr="43548335">
        <w:rPr>
          <w:rFonts w:ascii="Arial" w:eastAsia="Arial" w:hAnsi="Arial" w:cs="Arial"/>
          <w:sz w:val="20"/>
          <w:szCs w:val="20"/>
        </w:rPr>
        <w:t>Baling twine is often used as a safety precaution—if a horse is spooked and pulls back, the twine will break, allowing the horse to be settled.</w:t>
      </w:r>
    </w:p>
    <w:p w14:paraId="0232EAEC" w14:textId="77777777" w:rsidR="00FB51C8" w:rsidRPr="00FB51C8" w:rsidRDefault="00FB51C8" w:rsidP="00FB51C8">
      <w:pPr>
        <w:numPr>
          <w:ilvl w:val="0"/>
          <w:numId w:val="4"/>
        </w:numPr>
        <w:spacing w:after="120" w:line="240" w:lineRule="auto"/>
        <w:jc w:val="both"/>
        <w:rPr>
          <w:rFonts w:ascii="Arial" w:hAnsi="Arial" w:cs="Arial"/>
          <w:sz w:val="20"/>
          <w:szCs w:val="20"/>
        </w:rPr>
      </w:pPr>
      <w:r w:rsidRPr="00FB51C8">
        <w:rPr>
          <w:rFonts w:ascii="Arial" w:hAnsi="Arial" w:cs="Arial"/>
          <w:sz w:val="20"/>
          <w:szCs w:val="20"/>
        </w:rPr>
        <w:t>Maintain a calm, confident presence when handling horses—avoid reacting to sudden movements or loud noises. </w:t>
      </w:r>
    </w:p>
    <w:p w14:paraId="766B014D" w14:textId="77777777" w:rsidR="00FB51C8" w:rsidRPr="00FB51C8" w:rsidRDefault="00FB51C8" w:rsidP="00FB51C8">
      <w:pPr>
        <w:numPr>
          <w:ilvl w:val="0"/>
          <w:numId w:val="4"/>
        </w:numPr>
        <w:spacing w:after="120" w:line="240" w:lineRule="auto"/>
        <w:jc w:val="both"/>
        <w:rPr>
          <w:rFonts w:ascii="Arial" w:hAnsi="Arial" w:cs="Arial"/>
          <w:sz w:val="20"/>
          <w:szCs w:val="20"/>
        </w:rPr>
      </w:pPr>
      <w:r w:rsidRPr="00FB51C8">
        <w:rPr>
          <w:rFonts w:ascii="Arial" w:hAnsi="Arial" w:cs="Arial"/>
          <w:sz w:val="20"/>
          <w:szCs w:val="20"/>
        </w:rPr>
        <w:t>Be aware of blind spots directly in front of and behind the horse. </w:t>
      </w:r>
    </w:p>
    <w:p w14:paraId="021DCF34" w14:textId="77777777" w:rsidR="00FB51C8" w:rsidRPr="00FB51C8" w:rsidRDefault="00FB51C8" w:rsidP="00FB51C8">
      <w:pPr>
        <w:numPr>
          <w:ilvl w:val="0"/>
          <w:numId w:val="4"/>
        </w:numPr>
        <w:spacing w:after="120" w:line="240" w:lineRule="auto"/>
        <w:jc w:val="both"/>
        <w:rPr>
          <w:rFonts w:ascii="Arial" w:hAnsi="Arial" w:cs="Arial"/>
          <w:sz w:val="20"/>
          <w:szCs w:val="20"/>
        </w:rPr>
      </w:pPr>
      <w:r w:rsidRPr="00FB51C8">
        <w:rPr>
          <w:rFonts w:ascii="Arial" w:hAnsi="Arial" w:cs="Arial"/>
          <w:sz w:val="20"/>
          <w:szCs w:val="20"/>
        </w:rPr>
        <w:t>If a horse is agitated, stop and assess the situation before proceeding. </w:t>
      </w:r>
    </w:p>
    <w:p w14:paraId="4CA2BB68" w14:textId="77777777" w:rsidR="00FB51C8" w:rsidRPr="00FB51C8" w:rsidRDefault="00FB51C8" w:rsidP="00FB51C8">
      <w:pPr>
        <w:numPr>
          <w:ilvl w:val="0"/>
          <w:numId w:val="4"/>
        </w:numPr>
        <w:spacing w:after="120" w:line="240" w:lineRule="auto"/>
        <w:jc w:val="both"/>
        <w:rPr>
          <w:rFonts w:ascii="Arial" w:hAnsi="Arial" w:cs="Arial"/>
          <w:sz w:val="20"/>
          <w:szCs w:val="20"/>
        </w:rPr>
      </w:pPr>
      <w:r w:rsidRPr="00FB51C8">
        <w:rPr>
          <w:rFonts w:ascii="Arial" w:hAnsi="Arial" w:cs="Arial"/>
          <w:sz w:val="20"/>
          <w:szCs w:val="20"/>
        </w:rPr>
        <w:t>Do not attempt tasks you are unsure or uncomfortable with. Always seek support from a more experienced handler or supervisor. </w:t>
      </w:r>
    </w:p>
    <w:p w14:paraId="21EDDDAD" w14:textId="4BDA9897" w:rsidR="00721D10" w:rsidRDefault="00FB51C8" w:rsidP="00C324E8">
      <w:pPr>
        <w:numPr>
          <w:ilvl w:val="0"/>
          <w:numId w:val="4"/>
        </w:numPr>
        <w:spacing w:after="0" w:line="240" w:lineRule="auto"/>
        <w:jc w:val="both"/>
        <w:rPr>
          <w:rFonts w:ascii="Arial" w:hAnsi="Arial" w:cs="Arial"/>
          <w:sz w:val="20"/>
          <w:szCs w:val="20"/>
        </w:rPr>
      </w:pPr>
      <w:r w:rsidRPr="00FB51C8">
        <w:rPr>
          <w:rFonts w:ascii="Arial" w:hAnsi="Arial" w:cs="Arial"/>
          <w:sz w:val="20"/>
          <w:szCs w:val="20"/>
        </w:rPr>
        <w:t>When handling unfamiliar or young horses, work with a second experienced person.</w:t>
      </w:r>
    </w:p>
    <w:p w14:paraId="15701CD4" w14:textId="77777777" w:rsidR="00C324E8" w:rsidRPr="00C324E8" w:rsidRDefault="00C324E8" w:rsidP="00C324E8">
      <w:pPr>
        <w:spacing w:after="0" w:line="240" w:lineRule="auto"/>
        <w:ind w:left="34"/>
        <w:jc w:val="both"/>
        <w:rPr>
          <w:rFonts w:ascii="Arial" w:hAnsi="Arial" w:cs="Arial"/>
          <w:sz w:val="20"/>
          <w:szCs w:val="20"/>
        </w:rPr>
      </w:pPr>
    </w:p>
    <w:p w14:paraId="3D5E001A" w14:textId="77777777" w:rsidR="00721D10" w:rsidRPr="005718BD" w:rsidRDefault="00721D10" w:rsidP="00C324E8">
      <w:pPr>
        <w:pStyle w:val="Subtitle"/>
        <w:spacing w:before="0"/>
        <w:rPr>
          <w:rFonts w:ascii="Arial" w:hAnsi="Arial" w:cs="Arial"/>
          <w:color w:val="4F81BD" w:themeColor="accent1"/>
          <w:sz w:val="20"/>
          <w:szCs w:val="20"/>
        </w:rPr>
      </w:pPr>
      <w:r>
        <w:rPr>
          <w:rFonts w:ascii="Arial" w:hAnsi="Arial" w:cs="Arial"/>
          <w:color w:val="4F81BD" w:themeColor="accent1"/>
          <w:sz w:val="20"/>
          <w:szCs w:val="20"/>
        </w:rPr>
        <w:t>Troubleshooting / Notes</w:t>
      </w:r>
    </w:p>
    <w:p w14:paraId="782B28AD" w14:textId="77777777" w:rsidR="00660595" w:rsidRPr="00660595" w:rsidRDefault="00660595" w:rsidP="00660595">
      <w:pPr>
        <w:numPr>
          <w:ilvl w:val="0"/>
          <w:numId w:val="4"/>
        </w:numPr>
        <w:spacing w:after="120" w:line="240" w:lineRule="auto"/>
        <w:jc w:val="both"/>
        <w:rPr>
          <w:rFonts w:ascii="Arial" w:hAnsi="Arial" w:cs="Arial"/>
          <w:sz w:val="20"/>
          <w:szCs w:val="20"/>
        </w:rPr>
      </w:pPr>
      <w:r w:rsidRPr="00660595">
        <w:rPr>
          <w:rFonts w:ascii="Arial" w:hAnsi="Arial" w:cs="Arial"/>
          <w:sz w:val="20"/>
          <w:szCs w:val="20"/>
        </w:rPr>
        <w:t>If the horse refuses to be caught, use calm body language, and consistent voice cues. </w:t>
      </w:r>
    </w:p>
    <w:p w14:paraId="2AC46F05" w14:textId="77777777" w:rsidR="00660595" w:rsidRPr="00660595" w:rsidRDefault="00660595" w:rsidP="00660595">
      <w:pPr>
        <w:numPr>
          <w:ilvl w:val="0"/>
          <w:numId w:val="4"/>
        </w:numPr>
        <w:spacing w:after="120" w:line="240" w:lineRule="auto"/>
        <w:jc w:val="both"/>
        <w:rPr>
          <w:rFonts w:ascii="Arial" w:hAnsi="Arial" w:cs="Arial"/>
          <w:sz w:val="20"/>
          <w:szCs w:val="20"/>
        </w:rPr>
      </w:pPr>
      <w:r w:rsidRPr="00660595">
        <w:rPr>
          <w:rFonts w:ascii="Arial" w:hAnsi="Arial" w:cs="Arial"/>
          <w:sz w:val="20"/>
          <w:szCs w:val="20"/>
        </w:rPr>
        <w:t>Avoid handling horses when you are rushed or distracted—focused, calm handling reduces risk of injury. </w:t>
      </w:r>
    </w:p>
    <w:p w14:paraId="0553DFDE" w14:textId="46D2296A" w:rsidR="00721D10" w:rsidRDefault="00660595" w:rsidP="00C324E8">
      <w:pPr>
        <w:numPr>
          <w:ilvl w:val="0"/>
          <w:numId w:val="4"/>
        </w:numPr>
        <w:spacing w:after="0" w:line="240" w:lineRule="auto"/>
        <w:jc w:val="both"/>
        <w:rPr>
          <w:rFonts w:ascii="Arial" w:hAnsi="Arial" w:cs="Arial"/>
          <w:sz w:val="20"/>
          <w:szCs w:val="20"/>
        </w:rPr>
      </w:pPr>
      <w:r w:rsidRPr="00660595">
        <w:rPr>
          <w:rFonts w:ascii="Arial" w:hAnsi="Arial" w:cs="Arial"/>
          <w:sz w:val="20"/>
          <w:szCs w:val="20"/>
        </w:rPr>
        <w:t>The Australian Rules of Racing require that: While being led outside of a stable premises, every horse must have a bit in its mouth, and that bit must be attached to a lead or a stallion chain</w:t>
      </w:r>
      <w:r w:rsidR="00C324E8">
        <w:rPr>
          <w:rFonts w:ascii="Arial" w:hAnsi="Arial" w:cs="Arial"/>
          <w:sz w:val="20"/>
          <w:szCs w:val="20"/>
        </w:rPr>
        <w:t>.</w:t>
      </w:r>
    </w:p>
    <w:p w14:paraId="371C59BF" w14:textId="77777777" w:rsidR="00C324E8" w:rsidRPr="00C324E8" w:rsidRDefault="00C324E8" w:rsidP="00C324E8">
      <w:pPr>
        <w:spacing w:after="0" w:line="240" w:lineRule="auto"/>
        <w:ind w:left="34"/>
        <w:jc w:val="both"/>
        <w:rPr>
          <w:rFonts w:ascii="Arial" w:hAnsi="Arial" w:cs="Arial"/>
          <w:sz w:val="20"/>
          <w:szCs w:val="20"/>
        </w:rPr>
      </w:pPr>
    </w:p>
    <w:p w14:paraId="7DBFF0A2" w14:textId="77777777" w:rsidR="00721D10" w:rsidRPr="00DD74B8" w:rsidRDefault="00721D10" w:rsidP="00C324E8">
      <w:pPr>
        <w:pStyle w:val="Subtitle"/>
        <w:spacing w:before="0"/>
        <w:rPr>
          <w:rFonts w:ascii="Arial" w:hAnsi="Arial" w:cs="Arial"/>
          <w:color w:val="4F81BD" w:themeColor="accent1"/>
          <w:sz w:val="20"/>
          <w:szCs w:val="20"/>
        </w:rPr>
      </w:pPr>
      <w:r w:rsidRPr="00DD74B8">
        <w:rPr>
          <w:rFonts w:ascii="Arial" w:hAnsi="Arial" w:cs="Arial"/>
          <w:color w:val="4F81BD" w:themeColor="accent1"/>
          <w:sz w:val="20"/>
          <w:szCs w:val="20"/>
        </w:rPr>
        <w:t>References </w:t>
      </w:r>
    </w:p>
    <w:p w14:paraId="477F69E6" w14:textId="77777777" w:rsidR="00721D10" w:rsidRPr="00DD74B8" w:rsidRDefault="00721D10" w:rsidP="00721D10">
      <w:pPr>
        <w:pStyle w:val="ListParagraph"/>
        <w:numPr>
          <w:ilvl w:val="0"/>
          <w:numId w:val="3"/>
        </w:numPr>
        <w:spacing w:before="240" w:after="240"/>
        <w:ind w:left="714" w:hanging="357"/>
        <w:contextualSpacing w:val="0"/>
        <w:jc w:val="both"/>
        <w:rPr>
          <w:rFonts w:ascii="Arial" w:hAnsi="Arial" w:cs="Arial"/>
          <w:sz w:val="20"/>
          <w:szCs w:val="20"/>
        </w:rPr>
      </w:pPr>
      <w:r w:rsidRPr="00DD74B8">
        <w:rPr>
          <w:rFonts w:ascii="Arial" w:hAnsi="Arial" w:cs="Arial"/>
          <w:sz w:val="20"/>
          <w:szCs w:val="20"/>
        </w:rPr>
        <w:t>Work Health and Safety Act (QLD) 2011  </w:t>
      </w:r>
    </w:p>
    <w:p w14:paraId="0D174466" w14:textId="4488A3C9" w:rsidR="00721D10" w:rsidRDefault="00721D10" w:rsidP="00C324E8">
      <w:pPr>
        <w:pStyle w:val="ListParagraph"/>
        <w:numPr>
          <w:ilvl w:val="0"/>
          <w:numId w:val="3"/>
        </w:numPr>
        <w:spacing w:before="240" w:after="0"/>
        <w:ind w:left="714" w:hanging="357"/>
        <w:contextualSpacing w:val="0"/>
        <w:jc w:val="both"/>
        <w:rPr>
          <w:rFonts w:ascii="Arial" w:hAnsi="Arial" w:cs="Arial"/>
          <w:sz w:val="20"/>
          <w:szCs w:val="20"/>
        </w:rPr>
      </w:pPr>
      <w:r w:rsidRPr="00DD74B8">
        <w:rPr>
          <w:rFonts w:ascii="Arial" w:hAnsi="Arial" w:cs="Arial"/>
          <w:sz w:val="20"/>
          <w:szCs w:val="20"/>
        </w:rPr>
        <w:t>Work Health and Safety Regulation (QLD) 2011</w:t>
      </w:r>
    </w:p>
    <w:p w14:paraId="555FE1C2" w14:textId="77777777" w:rsidR="00C324E8" w:rsidRPr="00C324E8" w:rsidRDefault="00C324E8" w:rsidP="00C324E8">
      <w:pPr>
        <w:spacing w:before="240" w:after="0"/>
        <w:ind w:left="357"/>
        <w:jc w:val="both"/>
        <w:rPr>
          <w:rFonts w:ascii="Arial" w:hAnsi="Arial" w:cs="Arial"/>
          <w:sz w:val="20"/>
          <w:szCs w:val="20"/>
        </w:rPr>
      </w:pPr>
    </w:p>
    <w:p w14:paraId="50A7BF84" w14:textId="77777777" w:rsidR="00721D10" w:rsidRPr="00DD74B8" w:rsidRDefault="00721D10" w:rsidP="00C324E8">
      <w:pPr>
        <w:pStyle w:val="Subtitle"/>
        <w:spacing w:before="0"/>
        <w:rPr>
          <w:rFonts w:ascii="Arial" w:hAnsi="Arial" w:cs="Arial"/>
          <w:color w:val="4F81BD" w:themeColor="accent1"/>
          <w:sz w:val="20"/>
          <w:szCs w:val="20"/>
        </w:rPr>
      </w:pPr>
      <w:r w:rsidRPr="00DD74B8">
        <w:rPr>
          <w:rFonts w:ascii="Arial" w:hAnsi="Arial" w:cs="Arial"/>
          <w:color w:val="4F81BD" w:themeColor="accent1"/>
          <w:sz w:val="20"/>
          <w:szCs w:val="20"/>
        </w:rPr>
        <w:t>Version Control: </w:t>
      </w:r>
    </w:p>
    <w:p w14:paraId="4E6B0936" w14:textId="77777777" w:rsidR="00721D10" w:rsidRPr="00DD74B8" w:rsidRDefault="00721D10" w:rsidP="00721D10">
      <w:pPr>
        <w:pStyle w:val="ListParagraph"/>
        <w:numPr>
          <w:ilvl w:val="0"/>
          <w:numId w:val="3"/>
        </w:numPr>
        <w:spacing w:before="240" w:after="240"/>
        <w:ind w:left="714" w:hanging="357"/>
        <w:contextualSpacing w:val="0"/>
        <w:jc w:val="both"/>
        <w:rPr>
          <w:rFonts w:ascii="Arial" w:hAnsi="Arial" w:cs="Arial"/>
          <w:sz w:val="20"/>
          <w:szCs w:val="20"/>
        </w:rPr>
      </w:pPr>
      <w:r w:rsidRPr="00DD74B8">
        <w:rPr>
          <w:rFonts w:ascii="Arial" w:hAnsi="Arial" w:cs="Arial"/>
          <w:sz w:val="20"/>
          <w:szCs w:val="20"/>
        </w:rPr>
        <w:t>Version: 1.0 </w:t>
      </w:r>
    </w:p>
    <w:p w14:paraId="7B4D49C9" w14:textId="77777777" w:rsidR="00721D10" w:rsidRPr="00DD74B8" w:rsidRDefault="00721D10" w:rsidP="00721D10">
      <w:pPr>
        <w:pStyle w:val="ListParagraph"/>
        <w:numPr>
          <w:ilvl w:val="0"/>
          <w:numId w:val="3"/>
        </w:numPr>
        <w:spacing w:before="240" w:after="240"/>
        <w:ind w:left="714" w:hanging="357"/>
        <w:contextualSpacing w:val="0"/>
        <w:jc w:val="both"/>
        <w:rPr>
          <w:rFonts w:ascii="Arial" w:hAnsi="Arial" w:cs="Arial"/>
          <w:sz w:val="20"/>
          <w:szCs w:val="20"/>
        </w:rPr>
      </w:pPr>
      <w:r w:rsidRPr="00DD74B8">
        <w:rPr>
          <w:rFonts w:ascii="Arial" w:hAnsi="Arial" w:cs="Arial"/>
          <w:sz w:val="20"/>
          <w:szCs w:val="20"/>
        </w:rPr>
        <w:t>Effective Date: [Insert Date] </w:t>
      </w:r>
    </w:p>
    <w:p w14:paraId="5F1496CF" w14:textId="77777777" w:rsidR="00721D10" w:rsidRPr="00DD74B8" w:rsidRDefault="00721D10" w:rsidP="00721D10">
      <w:pPr>
        <w:pStyle w:val="ListParagraph"/>
        <w:numPr>
          <w:ilvl w:val="0"/>
          <w:numId w:val="3"/>
        </w:numPr>
        <w:spacing w:before="240" w:after="240"/>
        <w:ind w:left="714" w:hanging="357"/>
        <w:contextualSpacing w:val="0"/>
        <w:jc w:val="both"/>
        <w:rPr>
          <w:rFonts w:ascii="Arial" w:hAnsi="Arial" w:cs="Arial"/>
          <w:sz w:val="20"/>
          <w:szCs w:val="20"/>
        </w:rPr>
      </w:pPr>
      <w:r w:rsidRPr="00DD74B8">
        <w:rPr>
          <w:rFonts w:ascii="Arial" w:hAnsi="Arial" w:cs="Arial"/>
          <w:sz w:val="20"/>
          <w:szCs w:val="20"/>
        </w:rPr>
        <w:t>Review Date: [Insert Date] </w:t>
      </w:r>
    </w:p>
    <w:p w14:paraId="33EA6787" w14:textId="77777777" w:rsidR="00721D10" w:rsidRPr="00DD74B8" w:rsidRDefault="00721D10" w:rsidP="00721D10">
      <w:pPr>
        <w:pStyle w:val="ListParagraph"/>
        <w:numPr>
          <w:ilvl w:val="0"/>
          <w:numId w:val="3"/>
        </w:numPr>
        <w:spacing w:before="240" w:after="240"/>
        <w:ind w:left="714" w:hanging="357"/>
        <w:contextualSpacing w:val="0"/>
        <w:jc w:val="both"/>
        <w:rPr>
          <w:rFonts w:ascii="Arial" w:hAnsi="Arial" w:cs="Arial"/>
          <w:sz w:val="20"/>
          <w:szCs w:val="20"/>
        </w:rPr>
      </w:pPr>
      <w:r w:rsidRPr="20B4896A">
        <w:rPr>
          <w:rFonts w:ascii="Arial" w:hAnsi="Arial" w:cs="Arial"/>
          <w:sz w:val="20"/>
          <w:szCs w:val="20"/>
        </w:rPr>
        <w:t>Approved by: [Name &amp; Title] </w:t>
      </w:r>
    </w:p>
    <w:p w14:paraId="34BBBA91" w14:textId="7E0766B6" w:rsidR="20B4896A" w:rsidRDefault="20B4896A" w:rsidP="20B4896A">
      <w:pPr>
        <w:spacing w:before="240" w:after="240"/>
        <w:jc w:val="both"/>
        <w:rPr>
          <w:rFonts w:ascii="Arial" w:hAnsi="Arial" w:cs="Arial"/>
        </w:rPr>
      </w:pPr>
    </w:p>
    <w:p w14:paraId="77A5BC94" w14:textId="7D3739C3" w:rsidR="4533C087" w:rsidRPr="00C324E8" w:rsidRDefault="4533C087" w:rsidP="20B4896A">
      <w:pPr>
        <w:rPr>
          <w:rFonts w:ascii="Arial Black" w:eastAsia="Lucida Sans" w:hAnsi="Arial Black" w:cs="Lucida Sans"/>
          <w:sz w:val="28"/>
          <w:szCs w:val="28"/>
        </w:rPr>
      </w:pPr>
      <w:r w:rsidRPr="00C324E8">
        <w:rPr>
          <w:rFonts w:ascii="Arial Black" w:eastAsia="Arial" w:hAnsi="Arial Black" w:cs="Arial"/>
          <w:b/>
          <w:bCs/>
          <w:color w:val="4F80BD"/>
          <w:sz w:val="28"/>
          <w:szCs w:val="28"/>
        </w:rPr>
        <w:lastRenderedPageBreak/>
        <w:t>Appendix A – Quick Release Knot</w:t>
      </w:r>
    </w:p>
    <w:p w14:paraId="1EF01EF4" w14:textId="0A1A7170" w:rsidR="4533C087" w:rsidRDefault="4533C087" w:rsidP="20B4896A">
      <w:pPr>
        <w:rPr>
          <w:rFonts w:eastAsia="Lucida Sans" w:cs="Lucida Sans"/>
        </w:rPr>
      </w:pPr>
      <w:r w:rsidRPr="20B4896A">
        <w:rPr>
          <w:rFonts w:ascii="Arial" w:eastAsia="Arial" w:hAnsi="Arial" w:cs="Arial"/>
          <w:sz w:val="20"/>
          <w:szCs w:val="20"/>
        </w:rPr>
        <w:t>Feed the tail end of the rope through the safety string loop.</w:t>
      </w:r>
    </w:p>
    <w:p w14:paraId="4CA39954" w14:textId="13D4CF00" w:rsidR="5058BDE9" w:rsidRDefault="5058BDE9" w:rsidP="20B4896A">
      <w:pPr>
        <w:spacing w:before="240" w:after="240"/>
        <w:jc w:val="both"/>
      </w:pPr>
      <w:r>
        <w:rPr>
          <w:noProof/>
        </w:rPr>
        <w:drawing>
          <wp:inline distT="0" distB="0" distL="0" distR="0" wp14:anchorId="2C4F0E11" wp14:editId="32F6AF6F">
            <wp:extent cx="3706689" cy="3529890"/>
            <wp:effectExtent l="0" t="0" r="0" b="0"/>
            <wp:docPr id="11787507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50783" name=""/>
                    <pic:cNvPicPr/>
                  </pic:nvPicPr>
                  <pic:blipFill>
                    <a:blip r:embed="rId11">
                      <a:extLst>
                        <a:ext uri="{28A0092B-C50C-407E-A947-70E740481C1C}">
                          <a14:useLocalDpi xmlns:a14="http://schemas.microsoft.com/office/drawing/2010/main" val="0"/>
                        </a:ext>
                      </a:extLst>
                    </a:blip>
                    <a:stretch>
                      <a:fillRect/>
                    </a:stretch>
                  </pic:blipFill>
                  <pic:spPr>
                    <a:xfrm>
                      <a:off x="0" y="0"/>
                      <a:ext cx="3706689" cy="3529890"/>
                    </a:xfrm>
                    <a:prstGeom prst="rect">
                      <a:avLst/>
                    </a:prstGeom>
                  </pic:spPr>
                </pic:pic>
              </a:graphicData>
            </a:graphic>
          </wp:inline>
        </w:drawing>
      </w:r>
    </w:p>
    <w:p w14:paraId="2AA9DD3B" w14:textId="649B45D7" w:rsidR="20B4896A" w:rsidRDefault="20B4896A" w:rsidP="20B4896A">
      <w:pPr>
        <w:rPr>
          <w:rFonts w:ascii="Arial" w:hAnsi="Arial" w:cs="Arial"/>
        </w:rPr>
      </w:pPr>
    </w:p>
    <w:p w14:paraId="4EBF980D" w14:textId="7E73F61E" w:rsidR="2E2FF4A0" w:rsidRDefault="2E2FF4A0" w:rsidP="20B4896A">
      <w:pPr>
        <w:rPr>
          <w:rFonts w:ascii="Arial" w:eastAsia="Arial" w:hAnsi="Arial" w:cs="Arial"/>
        </w:rPr>
      </w:pPr>
      <w:r w:rsidRPr="20B4896A">
        <w:rPr>
          <w:rFonts w:ascii="Arial" w:eastAsia="Arial" w:hAnsi="Arial" w:cs="Arial"/>
          <w:color w:val="000000" w:themeColor="text1"/>
          <w:sz w:val="20"/>
          <w:szCs w:val="20"/>
        </w:rPr>
        <w:t>2. Pass the tail end over the rope and around to form a loop.</w:t>
      </w:r>
    </w:p>
    <w:p w14:paraId="51393443" w14:textId="2A1295E9" w:rsidR="20B4896A" w:rsidRPr="00C324E8" w:rsidRDefault="2E2FF4A0" w:rsidP="20B4896A">
      <w:r>
        <w:rPr>
          <w:noProof/>
        </w:rPr>
        <w:drawing>
          <wp:inline distT="0" distB="0" distL="0" distR="0" wp14:anchorId="60031C28" wp14:editId="0B5B475C">
            <wp:extent cx="3867150" cy="3219450"/>
            <wp:effectExtent l="0" t="0" r="0" b="0"/>
            <wp:docPr id="2712462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6248" name=""/>
                    <pic:cNvPicPr/>
                  </pic:nvPicPr>
                  <pic:blipFill>
                    <a:blip r:embed="rId12">
                      <a:extLst>
                        <a:ext uri="{28A0092B-C50C-407E-A947-70E740481C1C}">
                          <a14:useLocalDpi xmlns:a14="http://schemas.microsoft.com/office/drawing/2010/main" val="0"/>
                        </a:ext>
                      </a:extLst>
                    </a:blip>
                    <a:stretch>
                      <a:fillRect/>
                    </a:stretch>
                  </pic:blipFill>
                  <pic:spPr>
                    <a:xfrm>
                      <a:off x="0" y="0"/>
                      <a:ext cx="3867150" cy="3219450"/>
                    </a:xfrm>
                    <a:prstGeom prst="rect">
                      <a:avLst/>
                    </a:prstGeom>
                  </pic:spPr>
                </pic:pic>
              </a:graphicData>
            </a:graphic>
          </wp:inline>
        </w:drawing>
      </w:r>
    </w:p>
    <w:p w14:paraId="3B4192A4" w14:textId="0F9C14C5" w:rsidR="2E2FF4A0" w:rsidRDefault="2E2FF4A0" w:rsidP="20B4896A">
      <w:pPr>
        <w:rPr>
          <w:rFonts w:ascii="Arial" w:eastAsia="Arial" w:hAnsi="Arial" w:cs="Arial"/>
        </w:rPr>
      </w:pPr>
      <w:r w:rsidRPr="20B4896A">
        <w:rPr>
          <w:rFonts w:ascii="Arial" w:eastAsia="Arial" w:hAnsi="Arial" w:cs="Arial"/>
          <w:color w:val="000000" w:themeColor="text1"/>
          <w:sz w:val="20"/>
          <w:szCs w:val="20"/>
        </w:rPr>
        <w:lastRenderedPageBreak/>
        <w:t xml:space="preserve">3. Fold the tail end and insert the </w:t>
      </w:r>
      <w:proofErr w:type="gramStart"/>
      <w:r w:rsidRPr="20B4896A">
        <w:rPr>
          <w:rFonts w:ascii="Arial" w:eastAsia="Arial" w:hAnsi="Arial" w:cs="Arial"/>
          <w:color w:val="000000" w:themeColor="text1"/>
          <w:sz w:val="20"/>
          <w:szCs w:val="20"/>
        </w:rPr>
        <w:t>doubled up</w:t>
      </w:r>
      <w:proofErr w:type="gramEnd"/>
      <w:r w:rsidRPr="20B4896A">
        <w:rPr>
          <w:rFonts w:ascii="Arial" w:eastAsia="Arial" w:hAnsi="Arial" w:cs="Arial"/>
          <w:color w:val="000000" w:themeColor="text1"/>
          <w:sz w:val="20"/>
          <w:szCs w:val="20"/>
        </w:rPr>
        <w:t xml:space="preserve"> end through the loop.</w:t>
      </w:r>
    </w:p>
    <w:p w14:paraId="5D4CC082" w14:textId="260DD886" w:rsidR="20B4896A" w:rsidRPr="00C324E8" w:rsidRDefault="2E2FF4A0" w:rsidP="20B4896A">
      <w:r>
        <w:rPr>
          <w:noProof/>
        </w:rPr>
        <w:drawing>
          <wp:inline distT="0" distB="0" distL="0" distR="0" wp14:anchorId="4C9643DD" wp14:editId="7CBD6A15">
            <wp:extent cx="3705225" cy="3543300"/>
            <wp:effectExtent l="0" t="0" r="0" b="0"/>
            <wp:docPr id="15414544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54453" name=""/>
                    <pic:cNvPicPr/>
                  </pic:nvPicPr>
                  <pic:blipFill>
                    <a:blip r:embed="rId13">
                      <a:extLst>
                        <a:ext uri="{28A0092B-C50C-407E-A947-70E740481C1C}">
                          <a14:useLocalDpi xmlns:a14="http://schemas.microsoft.com/office/drawing/2010/main" val="0"/>
                        </a:ext>
                      </a:extLst>
                    </a:blip>
                    <a:stretch>
                      <a:fillRect/>
                    </a:stretch>
                  </pic:blipFill>
                  <pic:spPr>
                    <a:xfrm>
                      <a:off x="0" y="0"/>
                      <a:ext cx="3705225" cy="3543300"/>
                    </a:xfrm>
                    <a:prstGeom prst="rect">
                      <a:avLst/>
                    </a:prstGeom>
                  </pic:spPr>
                </pic:pic>
              </a:graphicData>
            </a:graphic>
          </wp:inline>
        </w:drawing>
      </w:r>
    </w:p>
    <w:p w14:paraId="2E6FAEE6" w14:textId="63EE40B2" w:rsidR="2E2FF4A0" w:rsidRDefault="2E2FF4A0" w:rsidP="20B4896A">
      <w:pPr>
        <w:rPr>
          <w:rFonts w:ascii="Arial" w:eastAsia="Arial" w:hAnsi="Arial" w:cs="Arial"/>
        </w:rPr>
      </w:pPr>
      <w:r w:rsidRPr="20B4896A">
        <w:rPr>
          <w:rFonts w:ascii="Arial" w:hAnsi="Arial" w:cs="Arial"/>
        </w:rPr>
        <w:t xml:space="preserve">4. </w:t>
      </w:r>
      <w:r w:rsidRPr="20B4896A">
        <w:rPr>
          <w:rFonts w:ascii="Arial" w:eastAsia="Arial" w:hAnsi="Arial" w:cs="Arial"/>
          <w:color w:val="000000" w:themeColor="text1"/>
          <w:sz w:val="20"/>
          <w:szCs w:val="20"/>
        </w:rPr>
        <w:t>Tighten the knot so that it is snug. To release, simply pull on the rope end.</w:t>
      </w:r>
    </w:p>
    <w:p w14:paraId="2F4C71F1" w14:textId="33B1AD15" w:rsidR="2E2FF4A0" w:rsidRDefault="2E2FF4A0">
      <w:r>
        <w:rPr>
          <w:noProof/>
        </w:rPr>
        <w:drawing>
          <wp:inline distT="0" distB="0" distL="0" distR="0" wp14:anchorId="43A1B315" wp14:editId="07EF290F">
            <wp:extent cx="3705225" cy="3524250"/>
            <wp:effectExtent l="0" t="0" r="0" b="0"/>
            <wp:docPr id="2963408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40822" name=""/>
                    <pic:cNvPicPr/>
                  </pic:nvPicPr>
                  <pic:blipFill>
                    <a:blip r:embed="rId14">
                      <a:extLst>
                        <a:ext uri="{28A0092B-C50C-407E-A947-70E740481C1C}">
                          <a14:useLocalDpi xmlns:a14="http://schemas.microsoft.com/office/drawing/2010/main" val="0"/>
                        </a:ext>
                      </a:extLst>
                    </a:blip>
                    <a:stretch>
                      <a:fillRect/>
                    </a:stretch>
                  </pic:blipFill>
                  <pic:spPr>
                    <a:xfrm>
                      <a:off x="0" y="0"/>
                      <a:ext cx="3705225" cy="3524250"/>
                    </a:xfrm>
                    <a:prstGeom prst="rect">
                      <a:avLst/>
                    </a:prstGeom>
                  </pic:spPr>
                </pic:pic>
              </a:graphicData>
            </a:graphic>
          </wp:inline>
        </w:drawing>
      </w:r>
    </w:p>
    <w:sectPr w:rsidR="2E2FF4A0" w:rsidSect="00721D10">
      <w:headerReference w:type="even" r:id="rId15"/>
      <w:headerReference w:type="default" r:id="rId16"/>
      <w:footerReference w:type="even" r:id="rId17"/>
      <w:footerReference w:type="default" r:id="rId18"/>
      <w:headerReference w:type="first" r:id="rId19"/>
      <w:footerReference w:type="first" r:id="rId20"/>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FA87C" w14:textId="77777777" w:rsidR="002519F9" w:rsidRDefault="002519F9" w:rsidP="00947E57">
      <w:pPr>
        <w:spacing w:before="0" w:after="0" w:line="240" w:lineRule="auto"/>
      </w:pPr>
      <w:r>
        <w:separator/>
      </w:r>
    </w:p>
  </w:endnote>
  <w:endnote w:type="continuationSeparator" w:id="0">
    <w:p w14:paraId="3FF5C5EA" w14:textId="77777777" w:rsidR="002519F9" w:rsidRDefault="002519F9" w:rsidP="00947E57">
      <w:pPr>
        <w:spacing w:before="0" w:after="0" w:line="240" w:lineRule="auto"/>
      </w:pPr>
      <w:r>
        <w:continuationSeparator/>
      </w:r>
    </w:p>
  </w:endnote>
  <w:endnote w:type="continuationNotice" w:id="1">
    <w:p w14:paraId="3C137884" w14:textId="77777777" w:rsidR="002519F9" w:rsidRDefault="002519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BAD" w14:textId="77777777" w:rsidR="00660595" w:rsidRDefault="00660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ubtleEmphasis"/>
      </w:rPr>
      <w:id w:val="164911252"/>
      <w:docPartObj>
        <w:docPartGallery w:val="Page Numbers (Bottom of Page)"/>
        <w:docPartUnique/>
      </w:docPartObj>
    </w:sdtPr>
    <w:sdtEndPr>
      <w:rPr>
        <w:rStyle w:val="SubtleEmphasis"/>
        <w:rFonts w:ascii="Arial" w:hAnsi="Arial" w:cs="Arial"/>
        <w:i w:val="0"/>
        <w:iCs w:val="0"/>
        <w:color w:val="3763AE"/>
      </w:rPr>
    </w:sdtEndPr>
    <w:sdtContent>
      <w:p w14:paraId="79CD7A8D" w14:textId="7A11A892" w:rsidR="00947E57" w:rsidRPr="004E4BB4" w:rsidRDefault="20B4896A" w:rsidP="20B4896A">
        <w:pPr>
          <w:pStyle w:val="Footer"/>
          <w:rPr>
            <w:rStyle w:val="SubtleEmphasis"/>
            <w:rFonts w:ascii="Arial" w:hAnsi="Arial" w:cs="Arial"/>
            <w:i w:val="0"/>
            <w:iCs w:val="0"/>
            <w:color w:val="3763AE"/>
          </w:rPr>
        </w:pPr>
        <w:r w:rsidRPr="20B4896A">
          <w:rPr>
            <w:rStyle w:val="SubtleEmphasis"/>
            <w:rFonts w:ascii="Arial" w:hAnsi="Arial" w:cs="Arial"/>
            <w:i w:val="0"/>
            <w:iCs w:val="0"/>
            <w:color w:val="3763AE"/>
          </w:rPr>
          <w:t>Safe Horse Handling Techniques- SOP.</w:t>
        </w:r>
        <w:r w:rsidR="00660595">
          <w:tab/>
        </w:r>
        <w:r w:rsidRPr="20B4896A">
          <w:rPr>
            <w:rStyle w:val="SubtleEmphasis"/>
            <w:rFonts w:ascii="Arial" w:hAnsi="Arial" w:cs="Arial"/>
            <w:i w:val="0"/>
            <w:iCs w:val="0"/>
            <w:color w:val="3763AE"/>
          </w:rPr>
          <w:t xml:space="preserve">Page </w:t>
        </w:r>
        <w:r w:rsidR="00660595" w:rsidRPr="20B4896A">
          <w:rPr>
            <w:rStyle w:val="SubtleEmphasis"/>
            <w:rFonts w:ascii="Arial" w:hAnsi="Arial" w:cs="Arial"/>
            <w:i w:val="0"/>
            <w:iCs w:val="0"/>
            <w:noProof/>
            <w:color w:val="3763AE"/>
          </w:rPr>
          <w:fldChar w:fldCharType="begin"/>
        </w:r>
        <w:r w:rsidR="00660595" w:rsidRPr="20B4896A">
          <w:rPr>
            <w:rStyle w:val="SubtleEmphasis"/>
            <w:rFonts w:ascii="Arial" w:hAnsi="Arial" w:cs="Arial"/>
            <w:i w:val="0"/>
            <w:iCs w:val="0"/>
            <w:color w:val="3763AE"/>
          </w:rPr>
          <w:instrText xml:space="preserve"> PAGE  \* Arabic  \* MERGEFORMAT </w:instrText>
        </w:r>
        <w:r w:rsidR="00660595" w:rsidRPr="20B4896A">
          <w:rPr>
            <w:rStyle w:val="SubtleEmphasis"/>
            <w:rFonts w:ascii="Arial" w:hAnsi="Arial" w:cs="Arial"/>
            <w:i w:val="0"/>
            <w:iCs w:val="0"/>
            <w:color w:val="3763AE"/>
          </w:rPr>
          <w:fldChar w:fldCharType="separate"/>
        </w:r>
        <w:r w:rsidRPr="20B4896A">
          <w:rPr>
            <w:rStyle w:val="SubtleEmphasis"/>
            <w:rFonts w:ascii="Arial" w:hAnsi="Arial" w:cs="Arial"/>
            <w:i w:val="0"/>
            <w:iCs w:val="0"/>
            <w:noProof/>
            <w:color w:val="3763AE"/>
          </w:rPr>
          <w:t>1</w:t>
        </w:r>
        <w:r w:rsidR="00660595" w:rsidRPr="20B4896A">
          <w:rPr>
            <w:rStyle w:val="SubtleEmphasis"/>
            <w:rFonts w:ascii="Arial" w:hAnsi="Arial" w:cs="Arial"/>
            <w:i w:val="0"/>
            <w:iCs w:val="0"/>
            <w:noProof/>
            <w:color w:val="3763AE"/>
          </w:rPr>
          <w:fldChar w:fldCharType="end"/>
        </w:r>
        <w:r w:rsidRPr="20B4896A">
          <w:rPr>
            <w:rStyle w:val="SubtleEmphasis"/>
            <w:rFonts w:ascii="Arial" w:hAnsi="Arial" w:cs="Arial"/>
            <w:i w:val="0"/>
            <w:iCs w:val="0"/>
            <w:color w:val="3763AE"/>
          </w:rPr>
          <w:t xml:space="preserve"> of </w:t>
        </w:r>
        <w:r w:rsidR="00660595" w:rsidRPr="20B4896A">
          <w:rPr>
            <w:rStyle w:val="SubtleEmphasis"/>
            <w:rFonts w:ascii="Arial" w:hAnsi="Arial" w:cs="Arial"/>
            <w:i w:val="0"/>
            <w:iCs w:val="0"/>
            <w:noProof/>
            <w:color w:val="3763AE"/>
          </w:rPr>
          <w:fldChar w:fldCharType="begin"/>
        </w:r>
        <w:r w:rsidR="00660595" w:rsidRPr="20B4896A">
          <w:rPr>
            <w:rStyle w:val="SubtleEmphasis"/>
            <w:rFonts w:ascii="Arial" w:hAnsi="Arial" w:cs="Arial"/>
            <w:i w:val="0"/>
            <w:iCs w:val="0"/>
            <w:color w:val="3763AE"/>
          </w:rPr>
          <w:instrText xml:space="preserve"> NUMPAGES  \* Arabic  \* MERGEFORMAT </w:instrText>
        </w:r>
        <w:r w:rsidR="00660595" w:rsidRPr="20B4896A">
          <w:rPr>
            <w:rStyle w:val="SubtleEmphasis"/>
            <w:rFonts w:ascii="Arial" w:hAnsi="Arial" w:cs="Arial"/>
            <w:i w:val="0"/>
            <w:iCs w:val="0"/>
            <w:color w:val="3763AE"/>
          </w:rPr>
          <w:fldChar w:fldCharType="separate"/>
        </w:r>
        <w:r w:rsidRPr="20B4896A">
          <w:rPr>
            <w:rStyle w:val="SubtleEmphasis"/>
            <w:rFonts w:ascii="Arial" w:hAnsi="Arial" w:cs="Arial"/>
            <w:i w:val="0"/>
            <w:iCs w:val="0"/>
            <w:noProof/>
            <w:color w:val="3763AE"/>
          </w:rPr>
          <w:t>2</w:t>
        </w:r>
        <w:r w:rsidR="00660595" w:rsidRPr="20B4896A">
          <w:rPr>
            <w:rStyle w:val="SubtleEmphasis"/>
            <w:rFonts w:ascii="Arial" w:hAnsi="Arial" w:cs="Arial"/>
            <w:i w:val="0"/>
            <w:iCs w:val="0"/>
            <w:noProof/>
            <w:color w:val="3763AE"/>
          </w:rPr>
          <w:fldChar w:fldCharType="end"/>
        </w:r>
      </w:p>
    </w:sdtContent>
  </w:sdt>
  <w:p w14:paraId="5AE35BE5" w14:textId="77777777" w:rsidR="00947E57" w:rsidRPr="00947E57" w:rsidRDefault="00947E57" w:rsidP="00947E57">
    <w:pPr>
      <w:pStyle w:val="Footer"/>
      <w:rPr>
        <w:rStyle w:val="SubtleEmphasi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AA3CF" w14:textId="77777777" w:rsidR="00236E84" w:rsidRPr="004E4BB4" w:rsidRDefault="005E1E91">
    <w:pPr>
      <w:pStyle w:val="Footer"/>
      <w:rPr>
        <w:rStyle w:val="SubtleEmphasis"/>
        <w:rFonts w:ascii="Arial" w:hAnsi="Arial" w:cs="Arial"/>
        <w:i w:val="0"/>
        <w:iCs w:val="0"/>
        <w:color w:val="3763AE"/>
        <w:lang w:val="en-US"/>
      </w:rPr>
    </w:pPr>
    <w:r w:rsidRPr="004E4BB4">
      <w:rPr>
        <w:rStyle w:val="SubtleEmphasis"/>
        <w:rFonts w:ascii="Arial" w:hAnsi="Arial" w:cs="Arial"/>
        <w:i w:val="0"/>
        <w:iCs w:val="0"/>
        <w:color w:val="3763AE"/>
        <w:lang w:val="en-US"/>
      </w:rPr>
      <w:t>Drug and Alcohol policy</w:t>
    </w:r>
    <w:r w:rsidR="00236E84" w:rsidRPr="004E4BB4">
      <w:rPr>
        <w:rStyle w:val="SubtleEmphasis"/>
        <w:rFonts w:ascii="Arial" w:hAnsi="Arial" w:cs="Arial"/>
        <w:i w:val="0"/>
        <w:iCs w:val="0"/>
        <w:color w:val="3763AE"/>
        <w:lang w:val="en-US"/>
      </w:rPr>
      <w:tab/>
      <w:t>Uncontrolled when printed</w:t>
    </w:r>
    <w:r w:rsidRPr="004E4BB4">
      <w:rPr>
        <w:rStyle w:val="SubtleEmphasis"/>
        <w:rFonts w:ascii="Arial" w:hAnsi="Arial" w:cs="Arial"/>
        <w:i w:val="0"/>
        <w:iCs w:val="0"/>
        <w:color w:val="3763AE"/>
        <w:lang w:val="en-US"/>
      </w:rPr>
      <w:t xml:space="preserve">     </w:t>
    </w:r>
    <w:r w:rsidR="004E4BB4">
      <w:rPr>
        <w:rStyle w:val="SubtleEmphasis"/>
        <w:rFonts w:ascii="Arial" w:hAnsi="Arial" w:cs="Arial"/>
        <w:i w:val="0"/>
        <w:iCs w:val="0"/>
        <w:color w:val="3763AE"/>
        <w:lang w:val="en-US"/>
      </w:rPr>
      <w:tab/>
    </w:r>
    <w:r w:rsidRPr="004E4BB4">
      <w:rPr>
        <w:rStyle w:val="SubtleEmphasis"/>
        <w:rFonts w:ascii="Arial" w:hAnsi="Arial" w:cs="Arial"/>
        <w:i w:val="0"/>
        <w:iCs w:val="0"/>
        <w:color w:val="3763AE"/>
        <w:lang w:val="en-US"/>
      </w:rPr>
      <w:t xml:space="preserve">Page </w:t>
    </w:r>
    <w:r w:rsidRPr="004E4BB4">
      <w:rPr>
        <w:rStyle w:val="SubtleEmphasis"/>
        <w:rFonts w:ascii="Arial" w:hAnsi="Arial" w:cs="Arial"/>
        <w:b/>
        <w:bCs/>
        <w:i w:val="0"/>
        <w:iCs w:val="0"/>
        <w:color w:val="3763AE"/>
        <w:lang w:val="en-US"/>
      </w:rPr>
      <w:fldChar w:fldCharType="begin"/>
    </w:r>
    <w:r w:rsidRPr="004E4BB4">
      <w:rPr>
        <w:rStyle w:val="SubtleEmphasis"/>
        <w:rFonts w:ascii="Arial" w:hAnsi="Arial" w:cs="Arial"/>
        <w:b/>
        <w:bCs/>
        <w:i w:val="0"/>
        <w:iCs w:val="0"/>
        <w:color w:val="3763AE"/>
        <w:lang w:val="en-US"/>
      </w:rPr>
      <w:instrText xml:space="preserve"> PAGE  \* Arabic  \* MERGEFORMAT </w:instrText>
    </w:r>
    <w:r w:rsidRPr="004E4BB4">
      <w:rPr>
        <w:rStyle w:val="SubtleEmphasis"/>
        <w:rFonts w:ascii="Arial" w:hAnsi="Arial" w:cs="Arial"/>
        <w:b/>
        <w:bCs/>
        <w:i w:val="0"/>
        <w:iCs w:val="0"/>
        <w:color w:val="3763AE"/>
        <w:lang w:val="en-US"/>
      </w:rPr>
      <w:fldChar w:fldCharType="separate"/>
    </w:r>
    <w:r w:rsidRPr="004E4BB4">
      <w:rPr>
        <w:rStyle w:val="SubtleEmphasis"/>
        <w:rFonts w:ascii="Arial" w:hAnsi="Arial" w:cs="Arial"/>
        <w:b/>
        <w:bCs/>
        <w:i w:val="0"/>
        <w:iCs w:val="0"/>
        <w:noProof/>
        <w:color w:val="3763AE"/>
        <w:lang w:val="en-US"/>
      </w:rPr>
      <w:t>1</w:t>
    </w:r>
    <w:r w:rsidRPr="004E4BB4">
      <w:rPr>
        <w:rStyle w:val="SubtleEmphasis"/>
        <w:rFonts w:ascii="Arial" w:hAnsi="Arial" w:cs="Arial"/>
        <w:b/>
        <w:bCs/>
        <w:i w:val="0"/>
        <w:iCs w:val="0"/>
        <w:color w:val="3763AE"/>
        <w:lang w:val="en-US"/>
      </w:rPr>
      <w:fldChar w:fldCharType="end"/>
    </w:r>
    <w:r w:rsidRPr="004E4BB4">
      <w:rPr>
        <w:rStyle w:val="SubtleEmphasis"/>
        <w:rFonts w:ascii="Arial" w:hAnsi="Arial" w:cs="Arial"/>
        <w:i w:val="0"/>
        <w:iCs w:val="0"/>
        <w:color w:val="3763AE"/>
        <w:lang w:val="en-US"/>
      </w:rPr>
      <w:t xml:space="preserve"> of </w:t>
    </w:r>
    <w:r w:rsidRPr="004E4BB4">
      <w:rPr>
        <w:rStyle w:val="SubtleEmphasis"/>
        <w:rFonts w:ascii="Arial" w:hAnsi="Arial" w:cs="Arial"/>
        <w:b/>
        <w:bCs/>
        <w:i w:val="0"/>
        <w:iCs w:val="0"/>
        <w:color w:val="3763AE"/>
        <w:lang w:val="en-US"/>
      </w:rPr>
      <w:fldChar w:fldCharType="begin"/>
    </w:r>
    <w:r w:rsidRPr="004E4BB4">
      <w:rPr>
        <w:rStyle w:val="SubtleEmphasis"/>
        <w:rFonts w:ascii="Arial" w:hAnsi="Arial" w:cs="Arial"/>
        <w:b/>
        <w:bCs/>
        <w:i w:val="0"/>
        <w:iCs w:val="0"/>
        <w:color w:val="3763AE"/>
        <w:lang w:val="en-US"/>
      </w:rPr>
      <w:instrText xml:space="preserve"> NUMPAGES  \* Arabic  \* MERGEFORMAT </w:instrText>
    </w:r>
    <w:r w:rsidRPr="004E4BB4">
      <w:rPr>
        <w:rStyle w:val="SubtleEmphasis"/>
        <w:rFonts w:ascii="Arial" w:hAnsi="Arial" w:cs="Arial"/>
        <w:b/>
        <w:bCs/>
        <w:i w:val="0"/>
        <w:iCs w:val="0"/>
        <w:color w:val="3763AE"/>
        <w:lang w:val="en-US"/>
      </w:rPr>
      <w:fldChar w:fldCharType="separate"/>
    </w:r>
    <w:r w:rsidRPr="004E4BB4">
      <w:rPr>
        <w:rStyle w:val="SubtleEmphasis"/>
        <w:rFonts w:ascii="Arial" w:hAnsi="Arial" w:cs="Arial"/>
        <w:b/>
        <w:bCs/>
        <w:i w:val="0"/>
        <w:iCs w:val="0"/>
        <w:noProof/>
        <w:color w:val="3763AE"/>
        <w:lang w:val="en-US"/>
      </w:rPr>
      <w:t>2</w:t>
    </w:r>
    <w:r w:rsidRPr="004E4BB4">
      <w:rPr>
        <w:rStyle w:val="SubtleEmphasis"/>
        <w:rFonts w:ascii="Arial" w:hAnsi="Arial" w:cs="Arial"/>
        <w:b/>
        <w:bCs/>
        <w:i w:val="0"/>
        <w:iCs w:val="0"/>
        <w:color w:val="3763AE"/>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7C1E5" w14:textId="77777777" w:rsidR="002519F9" w:rsidRDefault="002519F9" w:rsidP="00947E57">
      <w:pPr>
        <w:spacing w:before="0" w:after="0" w:line="240" w:lineRule="auto"/>
      </w:pPr>
      <w:r>
        <w:separator/>
      </w:r>
    </w:p>
  </w:footnote>
  <w:footnote w:type="continuationSeparator" w:id="0">
    <w:p w14:paraId="289BB228" w14:textId="77777777" w:rsidR="002519F9" w:rsidRDefault="002519F9" w:rsidP="00947E57">
      <w:pPr>
        <w:spacing w:before="0" w:after="0" w:line="240" w:lineRule="auto"/>
      </w:pPr>
      <w:r>
        <w:continuationSeparator/>
      </w:r>
    </w:p>
  </w:footnote>
  <w:footnote w:type="continuationNotice" w:id="1">
    <w:p w14:paraId="5E6A56AB" w14:textId="77777777" w:rsidR="002519F9" w:rsidRDefault="002519F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0E90" w14:textId="77777777" w:rsidR="00660595" w:rsidRDefault="00660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8C9D" w14:textId="6210BAB8" w:rsidR="00721D10" w:rsidRDefault="00721D10">
    <w:pPr>
      <w:pStyle w:val="Header"/>
    </w:pPr>
    <w:r>
      <w:rPr>
        <w:noProof/>
      </w:rPr>
      <mc:AlternateContent>
        <mc:Choice Requires="wps">
          <w:drawing>
            <wp:anchor distT="0" distB="0" distL="114300" distR="114300" simplePos="0" relativeHeight="251670528" behindDoc="0" locked="0" layoutInCell="1" allowOverlap="1" wp14:anchorId="36D80880" wp14:editId="77E67DD5">
              <wp:simplePos x="0" y="0"/>
              <wp:positionH relativeFrom="column">
                <wp:posOffset>-836959</wp:posOffset>
              </wp:positionH>
              <wp:positionV relativeFrom="paragraph">
                <wp:posOffset>-355076</wp:posOffset>
              </wp:positionV>
              <wp:extent cx="5719763" cy="871538"/>
              <wp:effectExtent l="0" t="0" r="0" b="5080"/>
              <wp:wrapNone/>
              <wp:docPr id="403884313" name="Text Box 1"/>
              <wp:cNvGraphicFramePr/>
              <a:graphic xmlns:a="http://schemas.openxmlformats.org/drawingml/2006/main">
                <a:graphicData uri="http://schemas.microsoft.com/office/word/2010/wordprocessingShape">
                  <wps:wsp>
                    <wps:cNvSpPr txBox="1"/>
                    <wps:spPr>
                      <a:xfrm>
                        <a:off x="0" y="0"/>
                        <a:ext cx="5719763" cy="871538"/>
                      </a:xfrm>
                      <a:prstGeom prst="rect">
                        <a:avLst/>
                      </a:prstGeom>
                      <a:noFill/>
                      <a:ln w="6350">
                        <a:noFill/>
                      </a:ln>
                    </wps:spPr>
                    <wps:txbx>
                      <w:txbxContent>
                        <w:p w14:paraId="714B3EBE" w14:textId="04B6662D" w:rsidR="00721D10" w:rsidRPr="0077293C" w:rsidRDefault="00D24CB1" w:rsidP="00721D10">
                          <w:pPr>
                            <w:spacing w:after="0"/>
                            <w:rPr>
                              <w:rFonts w:ascii="Arial Black" w:hAnsi="Arial Black" w:cs="Arial"/>
                              <w:b/>
                              <w:bCs/>
                              <w:color w:val="FFFFFF" w:themeColor="background1"/>
                              <w:sz w:val="40"/>
                              <w:szCs w:val="40"/>
                            </w:rPr>
                          </w:pPr>
                          <w:r>
                            <w:rPr>
                              <w:rFonts w:ascii="Arial Black" w:hAnsi="Arial Black" w:cs="Arial"/>
                              <w:b/>
                              <w:bCs/>
                              <w:color w:val="FFFFFF" w:themeColor="background1"/>
                              <w:sz w:val="40"/>
                              <w:szCs w:val="40"/>
                            </w:rPr>
                            <w:t>Standard Operating Procedure</w:t>
                          </w:r>
                        </w:p>
                        <w:p w14:paraId="6EB2E440" w14:textId="77777777" w:rsidR="00721D10" w:rsidRPr="0077293C" w:rsidRDefault="00721D10" w:rsidP="00721D10">
                          <w:pPr>
                            <w:rPr>
                              <w:rFonts w:ascii="Arial Black" w:hAnsi="Arial Black" w:cs="Arial"/>
                              <w:color w:val="FFFFFF" w:themeColor="background1"/>
                              <w:sz w:val="24"/>
                              <w:szCs w:val="24"/>
                            </w:rPr>
                          </w:pPr>
                          <w:r w:rsidRPr="0077293C">
                            <w:rPr>
                              <w:rFonts w:ascii="Arial Black" w:hAnsi="Arial Black" w:cs="Arial"/>
                              <w:color w:val="FFFFFF" w:themeColor="background1"/>
                              <w:sz w:val="24"/>
                              <w:szCs w:val="24"/>
                            </w:rPr>
                            <w:t>QUEENSLAND THOROUGHBRED RACING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0E2CC1">
            <v:shapetype id="_x0000_t202" coordsize="21600,21600" o:spt="202" path="m,l,21600r21600,l21600,xe" w14:anchorId="36D80880">
              <v:stroke joinstyle="miter"/>
              <v:path gradientshapeok="t" o:connecttype="rect"/>
            </v:shapetype>
            <v:shape id="Text Box 1" style="position:absolute;margin-left:-65.9pt;margin-top:-27.95pt;width:450.4pt;height: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">
              <v:textbox>
                <w:txbxContent>
                  <w:p w:rsidRPr="0077293C" w:rsidR="00721D10" w:rsidP="00721D10" w:rsidRDefault="00D24CB1" w14:paraId="16EFBD43" w14:textId="04B6662D">
                    <w:pPr>
                      <w:spacing w:after="0"/>
                      <w:rPr>
                        <w:rFonts w:ascii="Arial Black" w:hAnsi="Arial Black" w:cs="Arial"/>
                        <w:b/>
                        <w:bCs/>
                        <w:color w:val="FFFFFF" w:themeColor="background1"/>
                        <w:sz w:val="40"/>
                        <w:szCs w:val="40"/>
                      </w:rPr>
                    </w:pPr>
                    <w:r>
                      <w:rPr>
                        <w:rFonts w:ascii="Arial Black" w:hAnsi="Arial Black" w:cs="Arial"/>
                        <w:b/>
                        <w:bCs/>
                        <w:color w:val="FFFFFF" w:themeColor="background1"/>
                        <w:sz w:val="40"/>
                        <w:szCs w:val="40"/>
                      </w:rPr>
                      <w:t>Standard Operating Procedure</w:t>
                    </w:r>
                  </w:p>
                  <w:p w:rsidRPr="0077293C" w:rsidR="00721D10" w:rsidP="00721D10" w:rsidRDefault="00721D10" w14:paraId="70AA69DD" w14:textId="77777777">
                    <w:pPr>
                      <w:rPr>
                        <w:rFonts w:ascii="Arial Black" w:hAnsi="Arial Black" w:cs="Arial"/>
                        <w:color w:val="FFFFFF" w:themeColor="background1"/>
                        <w:sz w:val="24"/>
                        <w:szCs w:val="24"/>
                      </w:rPr>
                    </w:pPr>
                    <w:r w:rsidRPr="0077293C">
                      <w:rPr>
                        <w:rFonts w:ascii="Arial Black" w:hAnsi="Arial Black" w:cs="Arial"/>
                        <w:color w:val="FFFFFF" w:themeColor="background1"/>
                        <w:sz w:val="24"/>
                        <w:szCs w:val="24"/>
                      </w:rPr>
                      <w:t>QUEENSLAND THOROUGHBRED RACING INDUSTRY</w:t>
                    </w:r>
                  </w:p>
                </w:txbxContent>
              </v:textbox>
            </v:shape>
          </w:pict>
        </mc:Fallback>
      </mc:AlternateContent>
    </w:r>
    <w:r>
      <w:rPr>
        <w:rFonts w:ascii="Arial" w:hAnsi="Arial" w:cs="Arial"/>
        <w:noProof/>
        <w:color w:val="F79646" w:themeColor="accent6"/>
      </w:rPr>
      <mc:AlternateContent>
        <mc:Choice Requires="wps">
          <w:drawing>
            <wp:anchor distT="0" distB="0" distL="114300" distR="114300" simplePos="0" relativeHeight="251667456" behindDoc="0" locked="0" layoutInCell="1" allowOverlap="1" wp14:anchorId="21B0A12F" wp14:editId="5EF4851D">
              <wp:simplePos x="0" y="0"/>
              <wp:positionH relativeFrom="page">
                <wp:posOffset>6118630</wp:posOffset>
              </wp:positionH>
              <wp:positionV relativeFrom="page">
                <wp:align>top</wp:align>
              </wp:positionV>
              <wp:extent cx="1439545" cy="1079500"/>
              <wp:effectExtent l="0" t="0" r="8255" b="6350"/>
              <wp:wrapNone/>
              <wp:docPr id="1882112733" name="Rectangle 2"/>
              <wp:cNvGraphicFramePr/>
              <a:graphic xmlns:a="http://schemas.openxmlformats.org/drawingml/2006/main">
                <a:graphicData uri="http://schemas.microsoft.com/office/word/2010/wordprocessingShape">
                  <wps:wsp>
                    <wps:cNvSpPr/>
                    <wps:spPr>
                      <a:xfrm>
                        <a:off x="0" y="0"/>
                        <a:ext cx="1439545" cy="1079500"/>
                      </a:xfrm>
                      <a:prstGeom prst="rect">
                        <a:avLst/>
                      </a:prstGeom>
                      <a:solidFill>
                        <a:srgbClr val="3763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BCAC51">
            <v:rect id="Rectangle 2" style="position:absolute;margin-left:481.8pt;margin-top:0;width:113.35pt;height:85pt;z-index:2516674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spid="_x0000_s1026" fillcolor="#3763ae" stroked="f" strokeweight="1pt" w14:anchorId="3B423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">
              <w10:wrap anchorx="page" anchory="page"/>
            </v:rect>
          </w:pict>
        </mc:Fallback>
      </mc:AlternateContent>
    </w:r>
    <w:r>
      <w:rPr>
        <w:rFonts w:ascii="Arial" w:hAnsi="Arial" w:cs="Arial"/>
        <w:noProof/>
        <w:color w:val="F79646" w:themeColor="accent6"/>
      </w:rPr>
      <w:drawing>
        <wp:anchor distT="0" distB="0" distL="114300" distR="114300" simplePos="0" relativeHeight="251668480" behindDoc="1" locked="0" layoutInCell="1" allowOverlap="1" wp14:anchorId="5B12CA9D" wp14:editId="4C7DF86C">
          <wp:simplePos x="0" y="0"/>
          <wp:positionH relativeFrom="column">
            <wp:posOffset>5412740</wp:posOffset>
          </wp:positionH>
          <wp:positionV relativeFrom="paragraph">
            <wp:posOffset>-375920</wp:posOffset>
          </wp:positionV>
          <wp:extent cx="1085850" cy="899160"/>
          <wp:effectExtent l="0" t="0" r="0" b="0"/>
          <wp:wrapTight wrapText="bothSides">
            <wp:wrapPolygon edited="0">
              <wp:start x="6442" y="0"/>
              <wp:lineTo x="3789" y="915"/>
              <wp:lineTo x="0" y="5492"/>
              <wp:lineTo x="0" y="16017"/>
              <wp:lineTo x="4926" y="21051"/>
              <wp:lineTo x="6442" y="21051"/>
              <wp:lineTo x="15158" y="21051"/>
              <wp:lineTo x="16295" y="21051"/>
              <wp:lineTo x="21221" y="16017"/>
              <wp:lineTo x="21221" y="5492"/>
              <wp:lineTo x="18189" y="1831"/>
              <wp:lineTo x="15158" y="0"/>
              <wp:lineTo x="6442" y="0"/>
            </wp:wrapPolygon>
          </wp:wrapTight>
          <wp:docPr id="738979348" name="Picture 3" descr="A black circle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79348" name="Picture 3" descr="A black circle with blue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85850" cy="8991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F79646" w:themeColor="accent6"/>
      </w:rPr>
      <mc:AlternateContent>
        <mc:Choice Requires="wps">
          <w:drawing>
            <wp:anchor distT="0" distB="0" distL="114300" distR="114300" simplePos="0" relativeHeight="251665408" behindDoc="1" locked="0" layoutInCell="1" allowOverlap="1" wp14:anchorId="5C504266" wp14:editId="62930AE9">
              <wp:simplePos x="0" y="0"/>
              <wp:positionH relativeFrom="page">
                <wp:align>left</wp:align>
              </wp:positionH>
              <wp:positionV relativeFrom="page">
                <wp:align>top</wp:align>
              </wp:positionV>
              <wp:extent cx="6119495" cy="1080000"/>
              <wp:effectExtent l="0" t="0" r="0" b="6350"/>
              <wp:wrapNone/>
              <wp:docPr id="613423030" name="Rectangle 1"/>
              <wp:cNvGraphicFramePr/>
              <a:graphic xmlns:a="http://schemas.openxmlformats.org/drawingml/2006/main">
                <a:graphicData uri="http://schemas.microsoft.com/office/word/2010/wordprocessingShape">
                  <wps:wsp>
                    <wps:cNvSpPr/>
                    <wps:spPr>
                      <a:xfrm>
                        <a:off x="0" y="0"/>
                        <a:ext cx="6119495" cy="1080000"/>
                      </a:xfrm>
                      <a:prstGeom prst="rect">
                        <a:avLst/>
                      </a:prstGeom>
                      <a:solidFill>
                        <a:srgbClr val="00AEE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88C030" w14:textId="77777777" w:rsidR="00721D10" w:rsidRPr="00FD0F39" w:rsidRDefault="00721D10" w:rsidP="00721D10">
                          <w:pPr>
                            <w:ind w:left="-1560"/>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1E7B0B">
            <v:rect id="Rectangle 1" style="position:absolute;margin-left:0;margin-top:0;width:481.85pt;height:85.05pt;z-index:-2516510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7" fillcolor="#00aeef" stroked="f" strokeweight="1pt" w14:anchorId="5C50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">
              <v:textbox>
                <w:txbxContent>
                  <w:p w:rsidRPr="00FD0F39" w:rsidR="00721D10" w:rsidP="00721D10" w:rsidRDefault="00721D10" w14:paraId="672A6659" w14:textId="77777777">
                    <w:pPr>
                      <w:ind w:left="-1560"/>
                      <w:jc w:val="center"/>
                      <w:rPr>
                        <w:rFonts w:ascii="Tahoma" w:hAnsi="Tahoma" w:cs="Tahoma"/>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A4A9" w14:textId="77777777" w:rsidR="00236E84" w:rsidRPr="004B2FEA" w:rsidRDefault="0077293C" w:rsidP="00932575">
    <w:pPr>
      <w:pStyle w:val="Title"/>
      <w:rPr>
        <w:color w:val="F79646" w:themeColor="accent6"/>
        <w:sz w:val="40"/>
        <w:szCs w:val="48"/>
        <w:lang w:val="en-US"/>
      </w:rPr>
    </w:pPr>
    <w:r>
      <w:rPr>
        <w:noProof/>
      </w:rPr>
      <mc:AlternateContent>
        <mc:Choice Requires="wps">
          <w:drawing>
            <wp:anchor distT="0" distB="0" distL="114300" distR="114300" simplePos="0" relativeHeight="251663360" behindDoc="0" locked="0" layoutInCell="1" allowOverlap="1" wp14:anchorId="4415C4DC" wp14:editId="122E101B">
              <wp:simplePos x="0" y="0"/>
              <wp:positionH relativeFrom="column">
                <wp:posOffset>-776287</wp:posOffset>
              </wp:positionH>
              <wp:positionV relativeFrom="paragraph">
                <wp:posOffset>-340043</wp:posOffset>
              </wp:positionV>
              <wp:extent cx="5719763" cy="871538"/>
              <wp:effectExtent l="0" t="0" r="0" b="5080"/>
              <wp:wrapNone/>
              <wp:docPr id="787564916" name="Text Box 1"/>
              <wp:cNvGraphicFramePr/>
              <a:graphic xmlns:a="http://schemas.openxmlformats.org/drawingml/2006/main">
                <a:graphicData uri="http://schemas.microsoft.com/office/word/2010/wordprocessingShape">
                  <wps:wsp>
                    <wps:cNvSpPr txBox="1"/>
                    <wps:spPr>
                      <a:xfrm>
                        <a:off x="0" y="0"/>
                        <a:ext cx="5719763" cy="871538"/>
                      </a:xfrm>
                      <a:prstGeom prst="rect">
                        <a:avLst/>
                      </a:prstGeom>
                      <a:noFill/>
                      <a:ln w="6350">
                        <a:noFill/>
                      </a:ln>
                    </wps:spPr>
                    <wps:txbx>
                      <w:txbxContent>
                        <w:p w14:paraId="1E710ADE" w14:textId="77777777" w:rsidR="00FD0F39" w:rsidRPr="0077293C" w:rsidRDefault="00FD0F39" w:rsidP="0077293C">
                          <w:pPr>
                            <w:spacing w:after="0"/>
                            <w:rPr>
                              <w:rFonts w:ascii="Arial Black" w:hAnsi="Arial Black" w:cs="Arial"/>
                              <w:b/>
                              <w:bCs/>
                              <w:color w:val="FFFFFF" w:themeColor="background1"/>
                              <w:sz w:val="40"/>
                              <w:szCs w:val="40"/>
                            </w:rPr>
                          </w:pPr>
                          <w:r w:rsidRPr="0077293C">
                            <w:rPr>
                              <w:rFonts w:ascii="Arial Black" w:hAnsi="Arial Black" w:cs="Arial"/>
                              <w:b/>
                              <w:bCs/>
                              <w:color w:val="FFFFFF" w:themeColor="background1"/>
                              <w:sz w:val="40"/>
                              <w:szCs w:val="40"/>
                            </w:rPr>
                            <w:t>PROCEDURE</w:t>
                          </w:r>
                        </w:p>
                        <w:p w14:paraId="71BAAC08" w14:textId="77777777" w:rsidR="00FD0F39" w:rsidRPr="0077293C" w:rsidRDefault="00FD0F39" w:rsidP="00FD0F39">
                          <w:pPr>
                            <w:rPr>
                              <w:rFonts w:ascii="Arial Black" w:hAnsi="Arial Black" w:cs="Arial"/>
                              <w:color w:val="FFFFFF" w:themeColor="background1"/>
                              <w:sz w:val="24"/>
                              <w:szCs w:val="24"/>
                            </w:rPr>
                          </w:pPr>
                          <w:r w:rsidRPr="0077293C">
                            <w:rPr>
                              <w:rFonts w:ascii="Arial Black" w:hAnsi="Arial Black" w:cs="Arial"/>
                              <w:color w:val="FFFFFF" w:themeColor="background1"/>
                              <w:sz w:val="24"/>
                              <w:szCs w:val="24"/>
                            </w:rPr>
                            <w:t>QUEENSLAND THOROUGHBRED RACING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B3CA55">
            <v:shapetype id="_x0000_t202" coordsize="21600,21600" o:spt="202" path="m,l,21600r21600,l21600,xe" w14:anchorId="4415C4DC">
              <v:stroke joinstyle="miter"/>
              <v:path gradientshapeok="t" o:connecttype="rect"/>
            </v:shapetype>
            <v:shape id="_x0000_s1028" style="position:absolute;margin-left:-61.1pt;margin-top:-26.8pt;width:450.4pt;height:6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">
              <v:textbox>
                <w:txbxContent>
                  <w:p w:rsidRPr="0077293C" w:rsidR="00FD0F39" w:rsidP="0077293C" w:rsidRDefault="00FD0F39" w14:paraId="7A724E9F" w14:textId="77777777">
                    <w:pPr>
                      <w:spacing w:after="0"/>
                      <w:rPr>
                        <w:rFonts w:ascii="Arial Black" w:hAnsi="Arial Black" w:cs="Arial"/>
                        <w:b/>
                        <w:bCs/>
                        <w:color w:val="FFFFFF" w:themeColor="background1"/>
                        <w:sz w:val="40"/>
                        <w:szCs w:val="40"/>
                      </w:rPr>
                    </w:pPr>
                    <w:r w:rsidRPr="0077293C">
                      <w:rPr>
                        <w:rFonts w:ascii="Arial Black" w:hAnsi="Arial Black" w:cs="Arial"/>
                        <w:b/>
                        <w:bCs/>
                        <w:color w:val="FFFFFF" w:themeColor="background1"/>
                        <w:sz w:val="40"/>
                        <w:szCs w:val="40"/>
                      </w:rPr>
                      <w:t>PROCEDURE</w:t>
                    </w:r>
                  </w:p>
                  <w:p w:rsidRPr="0077293C" w:rsidR="00FD0F39" w:rsidP="00FD0F39" w:rsidRDefault="00FD0F39" w14:paraId="161D9858" w14:textId="77777777">
                    <w:pPr>
                      <w:rPr>
                        <w:rFonts w:ascii="Arial Black" w:hAnsi="Arial Black" w:cs="Arial"/>
                        <w:color w:val="FFFFFF" w:themeColor="background1"/>
                        <w:sz w:val="24"/>
                        <w:szCs w:val="24"/>
                      </w:rPr>
                    </w:pPr>
                    <w:r w:rsidRPr="0077293C">
                      <w:rPr>
                        <w:rFonts w:ascii="Arial Black" w:hAnsi="Arial Black" w:cs="Arial"/>
                        <w:color w:val="FFFFFF" w:themeColor="background1"/>
                        <w:sz w:val="24"/>
                        <w:szCs w:val="24"/>
                      </w:rPr>
                      <w:t>QUEENSLAND THOROUGHBRED RACING INDUSTRY</w:t>
                    </w:r>
                  </w:p>
                </w:txbxContent>
              </v:textbox>
            </v:shape>
          </w:pict>
        </mc:Fallback>
      </mc:AlternateContent>
    </w:r>
    <w:r>
      <w:rPr>
        <w:rFonts w:ascii="Arial" w:hAnsi="Arial" w:cs="Arial"/>
        <w:noProof/>
        <w:color w:val="F79646" w:themeColor="accent6"/>
      </w:rPr>
      <w:drawing>
        <wp:anchor distT="0" distB="0" distL="114300" distR="114300" simplePos="0" relativeHeight="251661312" behindDoc="1" locked="0" layoutInCell="1" allowOverlap="1" wp14:anchorId="0C2C89AB" wp14:editId="23AA1EE5">
          <wp:simplePos x="0" y="0"/>
          <wp:positionH relativeFrom="column">
            <wp:posOffset>5338445</wp:posOffset>
          </wp:positionH>
          <wp:positionV relativeFrom="paragraph">
            <wp:posOffset>-392430</wp:posOffset>
          </wp:positionV>
          <wp:extent cx="1085850" cy="899160"/>
          <wp:effectExtent l="0" t="0" r="0" b="0"/>
          <wp:wrapTight wrapText="bothSides">
            <wp:wrapPolygon edited="0">
              <wp:start x="6442" y="0"/>
              <wp:lineTo x="3789" y="915"/>
              <wp:lineTo x="0" y="5492"/>
              <wp:lineTo x="0" y="16017"/>
              <wp:lineTo x="4926" y="21051"/>
              <wp:lineTo x="6442" y="21051"/>
              <wp:lineTo x="15158" y="21051"/>
              <wp:lineTo x="16295" y="21051"/>
              <wp:lineTo x="21221" y="16017"/>
              <wp:lineTo x="21221" y="5492"/>
              <wp:lineTo x="18189" y="1831"/>
              <wp:lineTo x="15158" y="0"/>
              <wp:lineTo x="6442" y="0"/>
            </wp:wrapPolygon>
          </wp:wrapTight>
          <wp:docPr id="81480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006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85850" cy="899160"/>
                  </a:xfrm>
                  <a:prstGeom prst="rect">
                    <a:avLst/>
                  </a:prstGeom>
                </pic:spPr>
              </pic:pic>
            </a:graphicData>
          </a:graphic>
          <wp14:sizeRelH relativeFrom="margin">
            <wp14:pctWidth>0</wp14:pctWidth>
          </wp14:sizeRelH>
          <wp14:sizeRelV relativeFrom="margin">
            <wp14:pctHeight>0</wp14:pctHeight>
          </wp14:sizeRelV>
        </wp:anchor>
      </w:drawing>
    </w:r>
    <w:r w:rsidR="00743698">
      <w:rPr>
        <w:rFonts w:ascii="Arial" w:hAnsi="Arial" w:cs="Arial"/>
        <w:noProof/>
        <w:color w:val="F79646" w:themeColor="accent6"/>
      </w:rPr>
      <mc:AlternateContent>
        <mc:Choice Requires="wps">
          <w:drawing>
            <wp:anchor distT="0" distB="0" distL="114300" distR="114300" simplePos="0" relativeHeight="251660288" behindDoc="0" locked="0" layoutInCell="1" allowOverlap="1" wp14:anchorId="506FEC64" wp14:editId="70CC90D1">
              <wp:simplePos x="0" y="0"/>
              <wp:positionH relativeFrom="page">
                <wp:posOffset>6120765</wp:posOffset>
              </wp:positionH>
              <wp:positionV relativeFrom="page">
                <wp:posOffset>0</wp:posOffset>
              </wp:positionV>
              <wp:extent cx="1440000" cy="1080000"/>
              <wp:effectExtent l="0" t="0" r="8255" b="6350"/>
              <wp:wrapNone/>
              <wp:docPr id="2145739131" name="Rectangle 2"/>
              <wp:cNvGraphicFramePr/>
              <a:graphic xmlns:a="http://schemas.openxmlformats.org/drawingml/2006/main">
                <a:graphicData uri="http://schemas.microsoft.com/office/word/2010/wordprocessingShape">
                  <wps:wsp>
                    <wps:cNvSpPr/>
                    <wps:spPr>
                      <a:xfrm>
                        <a:off x="0" y="0"/>
                        <a:ext cx="1440000" cy="1080000"/>
                      </a:xfrm>
                      <a:prstGeom prst="rect">
                        <a:avLst/>
                      </a:prstGeom>
                      <a:solidFill>
                        <a:srgbClr val="3763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AD350A">
            <v:rect id="Rectangle 2" style="position:absolute;margin-left:481.95pt;margin-top:0;width:113.4pt;height:85.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3763ae" stroked="f" strokeweight="1pt" w14:anchorId="5E24F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">
              <w10:wrap anchorx="page" anchory="page"/>
            </v:rect>
          </w:pict>
        </mc:Fallback>
      </mc:AlternateContent>
    </w:r>
    <w:r w:rsidR="00743698">
      <w:rPr>
        <w:rFonts w:ascii="Arial" w:hAnsi="Arial" w:cs="Arial"/>
        <w:noProof/>
        <w:color w:val="F79646" w:themeColor="accent6"/>
      </w:rPr>
      <mc:AlternateContent>
        <mc:Choice Requires="wps">
          <w:drawing>
            <wp:anchor distT="0" distB="0" distL="114300" distR="114300" simplePos="0" relativeHeight="251659264" behindDoc="1" locked="0" layoutInCell="1" allowOverlap="1" wp14:anchorId="72DC8F9E" wp14:editId="127E9D9B">
              <wp:simplePos x="0" y="0"/>
              <wp:positionH relativeFrom="page">
                <wp:posOffset>0</wp:posOffset>
              </wp:positionH>
              <wp:positionV relativeFrom="page">
                <wp:posOffset>0</wp:posOffset>
              </wp:positionV>
              <wp:extent cx="6120000" cy="1080000"/>
              <wp:effectExtent l="0" t="0" r="0" b="6350"/>
              <wp:wrapNone/>
              <wp:docPr id="2110825130" name="Rectangle 1"/>
              <wp:cNvGraphicFramePr/>
              <a:graphic xmlns:a="http://schemas.openxmlformats.org/drawingml/2006/main">
                <a:graphicData uri="http://schemas.microsoft.com/office/word/2010/wordprocessingShape">
                  <wps:wsp>
                    <wps:cNvSpPr/>
                    <wps:spPr>
                      <a:xfrm>
                        <a:off x="0" y="0"/>
                        <a:ext cx="6120000" cy="1080000"/>
                      </a:xfrm>
                      <a:prstGeom prst="rect">
                        <a:avLst/>
                      </a:prstGeom>
                      <a:solidFill>
                        <a:srgbClr val="00AEE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BE0BF0" w14:textId="77777777" w:rsidR="00743698" w:rsidRPr="00FD0F39" w:rsidRDefault="00743698" w:rsidP="00743698">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1A36E2">
            <v:rect id="_x0000_s1029" style="position:absolute;margin-left:0;margin-top:0;width:481.9pt;height:8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fillcolor="#00aeef" stroked="f" strokeweight="1pt" w14:anchorId="72DC8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">
              <v:textbox>
                <w:txbxContent>
                  <w:p w:rsidRPr="00FD0F39" w:rsidR="00743698" w:rsidP="00743698" w:rsidRDefault="00743698" w14:paraId="0A37501D" w14:textId="77777777">
                    <w:pPr>
                      <w:jc w:val="center"/>
                      <w:rPr>
                        <w:rFonts w:ascii="Tahoma" w:hAnsi="Tahoma" w:cs="Tahoma"/>
                      </w:rPr>
                    </w:pPr>
                  </w:p>
                </w:txbxContent>
              </v:textbox>
              <w10:wrap anchorx="page" anchory="page"/>
            </v:rect>
          </w:pict>
        </mc:Fallback>
      </mc:AlternateContent>
    </w:r>
    <w:r w:rsidR="005E1E91" w:rsidRPr="004B2FEA">
      <w:rPr>
        <w:rFonts w:ascii="Arial Unicode MS" w:eastAsia="Arial Unicode MS" w:hAnsi="Arial Unicode MS" w:cs="Arial Unicode MS"/>
        <w:noProof/>
        <w:color w:val="F79646" w:themeColor="accent6"/>
        <w:sz w:val="12"/>
        <w:szCs w:val="12"/>
        <w:lang w:val="en-US"/>
      </w:rPr>
      <w:t xml:space="preserve"> </w:t>
    </w:r>
  </w:p>
  <w:p w14:paraId="704EAEF3" w14:textId="77777777" w:rsidR="00947E57" w:rsidRDefault="00947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A44884"/>
    <w:multiLevelType w:val="multilevel"/>
    <w:tmpl w:val="754E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B56CF"/>
    <w:multiLevelType w:val="multilevel"/>
    <w:tmpl w:val="FDCE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F5B72"/>
    <w:multiLevelType w:val="multilevel"/>
    <w:tmpl w:val="EBD2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3B54FE"/>
    <w:multiLevelType w:val="multilevel"/>
    <w:tmpl w:val="B2B6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C12BF3"/>
    <w:multiLevelType w:val="multilevel"/>
    <w:tmpl w:val="9B52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14360"/>
    <w:multiLevelType w:val="multilevel"/>
    <w:tmpl w:val="0D08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434B7A"/>
    <w:multiLevelType w:val="hybridMultilevel"/>
    <w:tmpl w:val="3A44BA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C25E85"/>
    <w:multiLevelType w:val="multilevel"/>
    <w:tmpl w:val="C7A6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64153F"/>
    <w:multiLevelType w:val="multilevel"/>
    <w:tmpl w:val="6BCA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F67577"/>
    <w:multiLevelType w:val="multilevel"/>
    <w:tmpl w:val="663E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483221"/>
    <w:multiLevelType w:val="multilevel"/>
    <w:tmpl w:val="CFFA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8F76E1"/>
    <w:multiLevelType w:val="multilevel"/>
    <w:tmpl w:val="C55C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371EFD"/>
    <w:multiLevelType w:val="hybridMultilevel"/>
    <w:tmpl w:val="EF4A9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1E4505"/>
    <w:multiLevelType w:val="multilevel"/>
    <w:tmpl w:val="4514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A5077D"/>
    <w:multiLevelType w:val="hybridMultilevel"/>
    <w:tmpl w:val="D39ECE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845A62"/>
    <w:multiLevelType w:val="multilevel"/>
    <w:tmpl w:val="4CEE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2E53E6"/>
    <w:multiLevelType w:val="multilevel"/>
    <w:tmpl w:val="DC26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7F5D65"/>
    <w:multiLevelType w:val="multilevel"/>
    <w:tmpl w:val="4FDE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0423C8"/>
    <w:multiLevelType w:val="multilevel"/>
    <w:tmpl w:val="C720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C630CE"/>
    <w:multiLevelType w:val="multilevel"/>
    <w:tmpl w:val="130E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BD2304"/>
    <w:multiLevelType w:val="multilevel"/>
    <w:tmpl w:val="EF88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266E53"/>
    <w:multiLevelType w:val="multilevel"/>
    <w:tmpl w:val="58D6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627ECB"/>
    <w:multiLevelType w:val="multilevel"/>
    <w:tmpl w:val="18B4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C374D3"/>
    <w:multiLevelType w:val="multilevel"/>
    <w:tmpl w:val="06F8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9C6E0D"/>
    <w:multiLevelType w:val="multilevel"/>
    <w:tmpl w:val="4AA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4A01A2"/>
    <w:multiLevelType w:val="multilevel"/>
    <w:tmpl w:val="90D2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C07F42"/>
    <w:multiLevelType w:val="hybridMultilevel"/>
    <w:tmpl w:val="AA16A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D50601"/>
    <w:multiLevelType w:val="multilevel"/>
    <w:tmpl w:val="0FB8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663DB3"/>
    <w:multiLevelType w:val="multilevel"/>
    <w:tmpl w:val="63F0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9E4B25"/>
    <w:multiLevelType w:val="multilevel"/>
    <w:tmpl w:val="3102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963831"/>
    <w:multiLevelType w:val="multilevel"/>
    <w:tmpl w:val="E20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CB2FD6"/>
    <w:multiLevelType w:val="multilevel"/>
    <w:tmpl w:val="BD22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A13E8E"/>
    <w:multiLevelType w:val="multilevel"/>
    <w:tmpl w:val="FED8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95451D"/>
    <w:multiLevelType w:val="multilevel"/>
    <w:tmpl w:val="6618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1D16F8"/>
    <w:multiLevelType w:val="multilevel"/>
    <w:tmpl w:val="D15A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055F26"/>
    <w:multiLevelType w:val="multilevel"/>
    <w:tmpl w:val="179E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FF6A7B"/>
    <w:multiLevelType w:val="multilevel"/>
    <w:tmpl w:val="937C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F13CA6"/>
    <w:multiLevelType w:val="multilevel"/>
    <w:tmpl w:val="F036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A63DBB"/>
    <w:multiLevelType w:val="multilevel"/>
    <w:tmpl w:val="EC7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4A63D0"/>
    <w:multiLevelType w:val="multilevel"/>
    <w:tmpl w:val="BF42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0D58F6"/>
    <w:multiLevelType w:val="multilevel"/>
    <w:tmpl w:val="5DC8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41300F"/>
    <w:multiLevelType w:val="multilevel"/>
    <w:tmpl w:val="C6D2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D67B44"/>
    <w:multiLevelType w:val="multilevel"/>
    <w:tmpl w:val="8402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8A7DE2"/>
    <w:multiLevelType w:val="multilevel"/>
    <w:tmpl w:val="3CA4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2F43C7"/>
    <w:multiLevelType w:val="multilevel"/>
    <w:tmpl w:val="D93E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D582231"/>
    <w:multiLevelType w:val="multilevel"/>
    <w:tmpl w:val="E3A8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F817712"/>
    <w:multiLevelType w:val="multilevel"/>
    <w:tmpl w:val="7D30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8264FC"/>
    <w:multiLevelType w:val="multilevel"/>
    <w:tmpl w:val="A7D2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0D7CD8"/>
    <w:multiLevelType w:val="multilevel"/>
    <w:tmpl w:val="9EAC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CC18E1"/>
    <w:multiLevelType w:val="multilevel"/>
    <w:tmpl w:val="5DA6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79440E4"/>
    <w:multiLevelType w:val="multilevel"/>
    <w:tmpl w:val="4A18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A7E1155"/>
    <w:multiLevelType w:val="multilevel"/>
    <w:tmpl w:val="5190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D336DA3"/>
    <w:multiLevelType w:val="multilevel"/>
    <w:tmpl w:val="B908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1B173C"/>
    <w:multiLevelType w:val="hybridMultilevel"/>
    <w:tmpl w:val="F8DEF304"/>
    <w:lvl w:ilvl="0" w:tplc="FFFFFFFF">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num w:numId="1" w16cid:durableId="20343050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95258853">
    <w:abstractNumId w:val="15"/>
  </w:num>
  <w:num w:numId="3" w16cid:durableId="841314973">
    <w:abstractNumId w:val="27"/>
  </w:num>
  <w:num w:numId="4" w16cid:durableId="956523036">
    <w:abstractNumId w:val="54"/>
  </w:num>
  <w:num w:numId="5" w16cid:durableId="2124111224">
    <w:abstractNumId w:val="7"/>
  </w:num>
  <w:num w:numId="6" w16cid:durableId="368918140">
    <w:abstractNumId w:val="22"/>
  </w:num>
  <w:num w:numId="7" w16cid:durableId="155650283">
    <w:abstractNumId w:val="39"/>
  </w:num>
  <w:num w:numId="8" w16cid:durableId="2039623213">
    <w:abstractNumId w:val="31"/>
  </w:num>
  <w:num w:numId="9" w16cid:durableId="1565024941">
    <w:abstractNumId w:val="14"/>
  </w:num>
  <w:num w:numId="10" w16cid:durableId="1495759312">
    <w:abstractNumId w:val="41"/>
  </w:num>
  <w:num w:numId="11" w16cid:durableId="827745582">
    <w:abstractNumId w:val="53"/>
  </w:num>
  <w:num w:numId="12" w16cid:durableId="371196114">
    <w:abstractNumId w:val="17"/>
  </w:num>
  <w:num w:numId="13" w16cid:durableId="329451986">
    <w:abstractNumId w:val="16"/>
  </w:num>
  <w:num w:numId="14" w16cid:durableId="660352240">
    <w:abstractNumId w:val="42"/>
  </w:num>
  <w:num w:numId="15" w16cid:durableId="272174336">
    <w:abstractNumId w:val="19"/>
  </w:num>
  <w:num w:numId="16" w16cid:durableId="835220152">
    <w:abstractNumId w:val="51"/>
  </w:num>
  <w:num w:numId="17" w16cid:durableId="1460684643">
    <w:abstractNumId w:val="34"/>
  </w:num>
  <w:num w:numId="18" w16cid:durableId="193543076">
    <w:abstractNumId w:val="38"/>
  </w:num>
  <w:num w:numId="19" w16cid:durableId="1750229373">
    <w:abstractNumId w:val="28"/>
  </w:num>
  <w:num w:numId="20" w16cid:durableId="2028023686">
    <w:abstractNumId w:val="26"/>
  </w:num>
  <w:num w:numId="21" w16cid:durableId="1589802887">
    <w:abstractNumId w:val="47"/>
  </w:num>
  <w:num w:numId="22" w16cid:durableId="136729271">
    <w:abstractNumId w:val="37"/>
  </w:num>
  <w:num w:numId="23" w16cid:durableId="852112957">
    <w:abstractNumId w:val="5"/>
  </w:num>
  <w:num w:numId="24" w16cid:durableId="1627000882">
    <w:abstractNumId w:val="52"/>
  </w:num>
  <w:num w:numId="25" w16cid:durableId="1037775005">
    <w:abstractNumId w:val="48"/>
  </w:num>
  <w:num w:numId="26" w16cid:durableId="656152257">
    <w:abstractNumId w:val="23"/>
  </w:num>
  <w:num w:numId="27" w16cid:durableId="369889128">
    <w:abstractNumId w:val="10"/>
  </w:num>
  <w:num w:numId="28" w16cid:durableId="32078843">
    <w:abstractNumId w:val="21"/>
  </w:num>
  <w:num w:numId="29" w16cid:durableId="5400674">
    <w:abstractNumId w:val="18"/>
  </w:num>
  <w:num w:numId="30" w16cid:durableId="1669476097">
    <w:abstractNumId w:val="32"/>
  </w:num>
  <w:num w:numId="31" w16cid:durableId="1477335157">
    <w:abstractNumId w:val="50"/>
  </w:num>
  <w:num w:numId="32" w16cid:durableId="511336264">
    <w:abstractNumId w:val="36"/>
  </w:num>
  <w:num w:numId="33" w16cid:durableId="224143175">
    <w:abstractNumId w:val="4"/>
  </w:num>
  <w:num w:numId="34" w16cid:durableId="275257424">
    <w:abstractNumId w:val="8"/>
  </w:num>
  <w:num w:numId="35" w16cid:durableId="406075050">
    <w:abstractNumId w:val="40"/>
  </w:num>
  <w:num w:numId="36" w16cid:durableId="1781103488">
    <w:abstractNumId w:val="35"/>
  </w:num>
  <w:num w:numId="37" w16cid:durableId="643974714">
    <w:abstractNumId w:val="20"/>
  </w:num>
  <w:num w:numId="38" w16cid:durableId="287509928">
    <w:abstractNumId w:val="46"/>
  </w:num>
  <w:num w:numId="39" w16cid:durableId="1746492063">
    <w:abstractNumId w:val="11"/>
  </w:num>
  <w:num w:numId="40" w16cid:durableId="716047312">
    <w:abstractNumId w:val="6"/>
  </w:num>
  <w:num w:numId="41" w16cid:durableId="360515378">
    <w:abstractNumId w:val="43"/>
  </w:num>
  <w:num w:numId="42" w16cid:durableId="221597548">
    <w:abstractNumId w:val="33"/>
  </w:num>
  <w:num w:numId="43" w16cid:durableId="1709644160">
    <w:abstractNumId w:val="12"/>
  </w:num>
  <w:num w:numId="44" w16cid:durableId="670063281">
    <w:abstractNumId w:val="45"/>
  </w:num>
  <w:num w:numId="45" w16cid:durableId="1982730390">
    <w:abstractNumId w:val="3"/>
  </w:num>
  <w:num w:numId="46" w16cid:durableId="543562738">
    <w:abstractNumId w:val="9"/>
  </w:num>
  <w:num w:numId="47" w16cid:durableId="655304112">
    <w:abstractNumId w:val="30"/>
  </w:num>
  <w:num w:numId="48" w16cid:durableId="2051104511">
    <w:abstractNumId w:val="2"/>
  </w:num>
  <w:num w:numId="49" w16cid:durableId="1432817267">
    <w:abstractNumId w:val="25"/>
  </w:num>
  <w:num w:numId="50" w16cid:durableId="433986939">
    <w:abstractNumId w:val="49"/>
  </w:num>
  <w:num w:numId="51" w16cid:durableId="1058093716">
    <w:abstractNumId w:val="29"/>
  </w:num>
  <w:num w:numId="52" w16cid:durableId="414206671">
    <w:abstractNumId w:val="1"/>
  </w:num>
  <w:num w:numId="53" w16cid:durableId="1790933963">
    <w:abstractNumId w:val="24"/>
  </w:num>
  <w:num w:numId="54" w16cid:durableId="1736466041">
    <w:abstractNumId w:val="44"/>
  </w:num>
  <w:num w:numId="55" w16cid:durableId="10706620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D10"/>
    <w:rsid w:val="000041AD"/>
    <w:rsid w:val="00090C6D"/>
    <w:rsid w:val="000E768B"/>
    <w:rsid w:val="00114A33"/>
    <w:rsid w:val="001245E2"/>
    <w:rsid w:val="00163037"/>
    <w:rsid w:val="00192477"/>
    <w:rsid w:val="00197D91"/>
    <w:rsid w:val="001C2B24"/>
    <w:rsid w:val="00226008"/>
    <w:rsid w:val="00236E84"/>
    <w:rsid w:val="00237315"/>
    <w:rsid w:val="002519F9"/>
    <w:rsid w:val="00386217"/>
    <w:rsid w:val="00394C50"/>
    <w:rsid w:val="003B01CD"/>
    <w:rsid w:val="003B7E0F"/>
    <w:rsid w:val="003D4BF0"/>
    <w:rsid w:val="004433A1"/>
    <w:rsid w:val="004B2FEA"/>
    <w:rsid w:val="004E4BB4"/>
    <w:rsid w:val="005263AB"/>
    <w:rsid w:val="00566EE6"/>
    <w:rsid w:val="005B1835"/>
    <w:rsid w:val="005B5A6E"/>
    <w:rsid w:val="005E1E91"/>
    <w:rsid w:val="005E2A7E"/>
    <w:rsid w:val="00632B5D"/>
    <w:rsid w:val="006503A7"/>
    <w:rsid w:val="006549B5"/>
    <w:rsid w:val="00660595"/>
    <w:rsid w:val="00684757"/>
    <w:rsid w:val="00687842"/>
    <w:rsid w:val="006C30C2"/>
    <w:rsid w:val="006F55D2"/>
    <w:rsid w:val="00721D10"/>
    <w:rsid w:val="00743698"/>
    <w:rsid w:val="00745A29"/>
    <w:rsid w:val="0077293C"/>
    <w:rsid w:val="007830B0"/>
    <w:rsid w:val="007A725C"/>
    <w:rsid w:val="00831C4D"/>
    <w:rsid w:val="0085450F"/>
    <w:rsid w:val="00862D98"/>
    <w:rsid w:val="008E7056"/>
    <w:rsid w:val="00932575"/>
    <w:rsid w:val="00947E57"/>
    <w:rsid w:val="009532AE"/>
    <w:rsid w:val="00AC74F9"/>
    <w:rsid w:val="00B81C88"/>
    <w:rsid w:val="00BD70C4"/>
    <w:rsid w:val="00BF2C3E"/>
    <w:rsid w:val="00BF644D"/>
    <w:rsid w:val="00C30D49"/>
    <w:rsid w:val="00C324E8"/>
    <w:rsid w:val="00C435C4"/>
    <w:rsid w:val="00C45405"/>
    <w:rsid w:val="00C74D28"/>
    <w:rsid w:val="00CA376E"/>
    <w:rsid w:val="00CB344A"/>
    <w:rsid w:val="00CD39D3"/>
    <w:rsid w:val="00CF4CC2"/>
    <w:rsid w:val="00D13073"/>
    <w:rsid w:val="00D24CB1"/>
    <w:rsid w:val="00D51177"/>
    <w:rsid w:val="00DA791D"/>
    <w:rsid w:val="00DC7B12"/>
    <w:rsid w:val="00DE2238"/>
    <w:rsid w:val="00DE2BDB"/>
    <w:rsid w:val="00E5422C"/>
    <w:rsid w:val="00E70CEC"/>
    <w:rsid w:val="00EB5D71"/>
    <w:rsid w:val="00F05EC4"/>
    <w:rsid w:val="00F27CD1"/>
    <w:rsid w:val="00F66E7F"/>
    <w:rsid w:val="00FB51C8"/>
    <w:rsid w:val="00FD0F39"/>
    <w:rsid w:val="011B7EB2"/>
    <w:rsid w:val="0215E215"/>
    <w:rsid w:val="0352DD7F"/>
    <w:rsid w:val="0A7CF501"/>
    <w:rsid w:val="0D92BE23"/>
    <w:rsid w:val="0DE54764"/>
    <w:rsid w:val="178C859B"/>
    <w:rsid w:val="1A2054BF"/>
    <w:rsid w:val="1D5F7E9B"/>
    <w:rsid w:val="1DBDDC98"/>
    <w:rsid w:val="20B4896A"/>
    <w:rsid w:val="21CEB96C"/>
    <w:rsid w:val="2233FBFF"/>
    <w:rsid w:val="24F45DFC"/>
    <w:rsid w:val="25EB71E6"/>
    <w:rsid w:val="27BED85E"/>
    <w:rsid w:val="2996E812"/>
    <w:rsid w:val="2E2FF4A0"/>
    <w:rsid w:val="314FAE54"/>
    <w:rsid w:val="32B6AA82"/>
    <w:rsid w:val="3724CBD5"/>
    <w:rsid w:val="3750FCA7"/>
    <w:rsid w:val="3BCB1D3F"/>
    <w:rsid w:val="3DD05CEF"/>
    <w:rsid w:val="3E7CA852"/>
    <w:rsid w:val="413260A3"/>
    <w:rsid w:val="419A9412"/>
    <w:rsid w:val="41DCC24A"/>
    <w:rsid w:val="42F38D63"/>
    <w:rsid w:val="43452F30"/>
    <w:rsid w:val="43548335"/>
    <w:rsid w:val="4533C087"/>
    <w:rsid w:val="4AA59821"/>
    <w:rsid w:val="4ADAE0D1"/>
    <w:rsid w:val="4AE74311"/>
    <w:rsid w:val="4E323B27"/>
    <w:rsid w:val="501D8716"/>
    <w:rsid w:val="5058BDE9"/>
    <w:rsid w:val="528BE48D"/>
    <w:rsid w:val="53582C38"/>
    <w:rsid w:val="5565D9FF"/>
    <w:rsid w:val="556E906D"/>
    <w:rsid w:val="55A8022C"/>
    <w:rsid w:val="58C873FA"/>
    <w:rsid w:val="59B239D0"/>
    <w:rsid w:val="5ACC4B8F"/>
    <w:rsid w:val="5EFE4244"/>
    <w:rsid w:val="63F613FA"/>
    <w:rsid w:val="67E48875"/>
    <w:rsid w:val="6CF0296F"/>
    <w:rsid w:val="73EA9749"/>
    <w:rsid w:val="798AF2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93186"/>
  <w15:chartTrackingRefBased/>
  <w15:docId w15:val="{E9456133-748A-42C8-9CD7-EA27A2FB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D10"/>
    <w:pPr>
      <w:spacing w:before="120" w:after="280"/>
    </w:pPr>
    <w:rPr>
      <w:rFonts w:ascii="Lucida Sans" w:hAnsi="Lucid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7E57"/>
    <w:pPr>
      <w:spacing w:before="0" w:after="0" w:line="240" w:lineRule="auto"/>
      <w:contextualSpacing/>
    </w:pPr>
    <w:rPr>
      <w:rFonts w:eastAsiaTheme="majorEastAsia" w:cstheme="majorBidi"/>
      <w:b/>
      <w:color w:val="C00000"/>
      <w:spacing w:val="-10"/>
      <w:kern w:val="28"/>
      <w:sz w:val="48"/>
      <w:szCs w:val="56"/>
    </w:rPr>
  </w:style>
  <w:style w:type="character" w:customStyle="1" w:styleId="TitleChar">
    <w:name w:val="Title Char"/>
    <w:basedOn w:val="DefaultParagraphFont"/>
    <w:link w:val="Title"/>
    <w:uiPriority w:val="10"/>
    <w:rsid w:val="00947E57"/>
    <w:rPr>
      <w:rFonts w:ascii="Lucida Sans" w:eastAsiaTheme="majorEastAsia" w:hAnsi="Lucida Sans" w:cstheme="majorBidi"/>
      <w:b/>
      <w:color w:val="C00000"/>
      <w:spacing w:val="-10"/>
      <w:kern w:val="28"/>
      <w:sz w:val="48"/>
      <w:szCs w:val="56"/>
    </w:rPr>
  </w:style>
  <w:style w:type="paragraph" w:styleId="Subtitle">
    <w:name w:val="Subtitle"/>
    <w:basedOn w:val="Normal"/>
    <w:next w:val="Normal"/>
    <w:link w:val="SubtitleChar"/>
    <w:uiPriority w:val="11"/>
    <w:qFormat/>
    <w:rsid w:val="00947E57"/>
    <w:pPr>
      <w:numPr>
        <w:ilvl w:val="1"/>
      </w:numPr>
      <w:spacing w:after="160"/>
    </w:pPr>
    <w:rPr>
      <w:rFonts w:eastAsiaTheme="minorEastAsia"/>
      <w:b/>
      <w:color w:val="FF2121"/>
      <w:spacing w:val="15"/>
      <w:sz w:val="28"/>
    </w:rPr>
  </w:style>
  <w:style w:type="character" w:customStyle="1" w:styleId="SubtitleChar">
    <w:name w:val="Subtitle Char"/>
    <w:basedOn w:val="DefaultParagraphFont"/>
    <w:link w:val="Subtitle"/>
    <w:uiPriority w:val="11"/>
    <w:rsid w:val="00947E57"/>
    <w:rPr>
      <w:rFonts w:ascii="Lucida Sans" w:eastAsiaTheme="minorEastAsia" w:hAnsi="Lucida Sans"/>
      <w:b/>
      <w:color w:val="FF2121"/>
      <w:spacing w:val="15"/>
      <w:sz w:val="28"/>
    </w:rPr>
  </w:style>
  <w:style w:type="paragraph" w:styleId="Header">
    <w:name w:val="header"/>
    <w:basedOn w:val="Normal"/>
    <w:link w:val="HeaderChar"/>
    <w:uiPriority w:val="99"/>
    <w:unhideWhenUsed/>
    <w:rsid w:val="00947E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47E57"/>
    <w:rPr>
      <w:rFonts w:ascii="Lucida Sans" w:hAnsi="Lucida Sans"/>
    </w:rPr>
  </w:style>
  <w:style w:type="paragraph" w:styleId="Footer">
    <w:name w:val="footer"/>
    <w:basedOn w:val="Normal"/>
    <w:link w:val="FooterChar"/>
    <w:uiPriority w:val="99"/>
    <w:unhideWhenUsed/>
    <w:rsid w:val="00947E5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47E57"/>
    <w:rPr>
      <w:rFonts w:ascii="Lucida Sans" w:hAnsi="Lucida Sans"/>
    </w:rPr>
  </w:style>
  <w:style w:type="character" w:styleId="SubtleEmphasis">
    <w:name w:val="Subtle Emphasis"/>
    <w:basedOn w:val="DefaultParagraphFont"/>
    <w:uiPriority w:val="19"/>
    <w:qFormat/>
    <w:rsid w:val="00947E57"/>
    <w:rPr>
      <w:rFonts w:ascii="Lucida Sans" w:hAnsi="Lucida Sans"/>
      <w:i/>
      <w:iCs/>
      <w:color w:val="C00000"/>
      <w:sz w:val="20"/>
    </w:rPr>
  </w:style>
  <w:style w:type="paragraph" w:styleId="ListParagraph">
    <w:name w:val="List Paragraph"/>
    <w:basedOn w:val="Normal"/>
    <w:uiPriority w:val="34"/>
    <w:qFormat/>
    <w:rsid w:val="00DC7B12"/>
    <w:pPr>
      <w:ind w:left="720"/>
      <w:contextualSpacing/>
    </w:pPr>
  </w:style>
  <w:style w:type="character" w:customStyle="1" w:styleId="normaltextrun">
    <w:name w:val="normaltextrun"/>
    <w:basedOn w:val="DefaultParagraphFont"/>
    <w:rsid w:val="00F05EC4"/>
  </w:style>
  <w:style w:type="character" w:customStyle="1" w:styleId="eop">
    <w:name w:val="eop"/>
    <w:basedOn w:val="DefaultParagraphFont"/>
    <w:rsid w:val="00F05EC4"/>
  </w:style>
  <w:style w:type="paragraph" w:customStyle="1" w:styleId="paragraph">
    <w:name w:val="paragraph"/>
    <w:basedOn w:val="Normal"/>
    <w:rsid w:val="007A725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acimagecontainer">
    <w:name w:val="wacimagecontainer"/>
    <w:basedOn w:val="DefaultParagraphFont"/>
    <w:rsid w:val="007A7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eament\Carla\Client%20Folders\Racing%20Queensland\WHS%20Manual%20Elements\RQ%20Toolkit\Template%20Policy.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c0a396-2d43-4531-9a67-b60a4f76443b">
      <Terms xmlns="http://schemas.microsoft.com/office/infopath/2007/PartnerControls"/>
    </lcf76f155ced4ddcb4097134ff3c332f>
    <TaxCatchAll xmlns="78461758-4c18-4056-95ac-e7eb6e47c5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A62A554E828B4290E0F773E026CFD4" ma:contentTypeVersion="13" ma:contentTypeDescription="Create a new document." ma:contentTypeScope="" ma:versionID="455b453a3b8216b3405c84b69964ca8a">
  <xsd:schema xmlns:xsd="http://www.w3.org/2001/XMLSchema" xmlns:xs="http://www.w3.org/2001/XMLSchema" xmlns:p="http://schemas.microsoft.com/office/2006/metadata/properties" xmlns:ns2="73c0a396-2d43-4531-9a67-b60a4f76443b" xmlns:ns3="78461758-4c18-4056-95ac-e7eb6e47c5f1" targetNamespace="http://schemas.microsoft.com/office/2006/metadata/properties" ma:root="true" ma:fieldsID="4d2835298891c2e1570f8a81816f92cb" ns2:_="" ns3:_="">
    <xsd:import namespace="73c0a396-2d43-4531-9a67-b60a4f76443b"/>
    <xsd:import namespace="78461758-4c18-4056-95ac-e7eb6e47c5f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0a396-2d43-4531-9a67-b60a4f764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dfe8167-73bc-439a-9bda-8cd5377d27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461758-4c18-4056-95ac-e7eb6e47c5f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7ec763-efea-4084-93d6-fb3acc0a6366}" ma:internalName="TaxCatchAll" ma:showField="CatchAllData" ma:web="78461758-4c18-4056-95ac-e7eb6e47c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E815D-36E9-44DC-91A9-CD95B45CC539}">
  <ds:schemaRefs>
    <ds:schemaRef ds:uri="http://schemas.microsoft.com/office/2006/metadata/properties"/>
    <ds:schemaRef ds:uri="http://schemas.microsoft.com/office/infopath/2007/PartnerControls"/>
    <ds:schemaRef ds:uri="c28e4d3f-245b-4f31-9a88-91857b27efe2"/>
    <ds:schemaRef ds:uri="f90aab41-6d99-4430-bd1a-8644ebce28d0"/>
    <ds:schemaRef ds:uri="http://schemas.microsoft.com/sharepoint/v3"/>
  </ds:schemaRefs>
</ds:datastoreItem>
</file>

<file path=customXml/itemProps2.xml><?xml version="1.0" encoding="utf-8"?>
<ds:datastoreItem xmlns:ds="http://schemas.openxmlformats.org/officeDocument/2006/customXml" ds:itemID="{19337292-A3B7-451D-9E9E-D02074BF6E67}"/>
</file>

<file path=customXml/itemProps3.xml><?xml version="1.0" encoding="utf-8"?>
<ds:datastoreItem xmlns:ds="http://schemas.openxmlformats.org/officeDocument/2006/customXml" ds:itemID="{C42B03E8-A2DE-48EC-8A3E-1D34D46FEE68}">
  <ds:schemaRefs>
    <ds:schemaRef ds:uri="http://schemas.microsoft.com/sharepoint/v3/contenttype/forms"/>
  </ds:schemaRefs>
</ds:datastoreItem>
</file>

<file path=docMetadata/LabelInfo.xml><?xml version="1.0" encoding="utf-8"?>
<clbl:labelList xmlns:clbl="http://schemas.microsoft.com/office/2020/mipLabelMetadata">
  <clbl:label id="{79f335fa-1fdb-4713-a3c7-b720a4ac62cf}" enabled="1" method="Standard" siteId="{fe44ae5c-958e-4186-9489-073cc8edcbaf}" removed="0"/>
</clbl:labelList>
</file>

<file path=docProps/app.xml><?xml version="1.0" encoding="utf-8"?>
<Properties xmlns="http://schemas.openxmlformats.org/officeDocument/2006/extended-properties" xmlns:vt="http://schemas.openxmlformats.org/officeDocument/2006/docPropsVTypes">
  <Template>Template Policy</Template>
  <TotalTime>6</TotalTime>
  <Pages>5</Pages>
  <Words>866</Words>
  <Characters>5345</Characters>
  <Application>Microsoft Office Word</Application>
  <DocSecurity>0</DocSecurity>
  <Lines>152</Lines>
  <Paragraphs>132</Paragraphs>
  <ScaleCrop>false</ScaleCrop>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Beament</dc:creator>
  <cp:keywords/>
  <dc:description/>
  <cp:lastModifiedBy>Carla Beament</cp:lastModifiedBy>
  <cp:revision>21</cp:revision>
  <dcterms:created xsi:type="dcterms:W3CDTF">2025-09-02T22:27:00Z</dcterms:created>
  <dcterms:modified xsi:type="dcterms:W3CDTF">2025-10-22T05:41:00Z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0x010100EBA62A554E828B4290E0F773E026CFD4</vt:lpwstr>
  </property>
  <property fmtid="{D5CDD505-2E9C-101B-9397-08002B2CF9AE}" pid="3" name="Order">
    <vt:r8>1965800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